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151B" w:rsidRDefault="00A5151B" w14:paraId="34294C51" w14:textId="77777777">
      <w:pPr>
        <w:pStyle w:val="BodyText"/>
        <w:spacing w:before="0"/>
        <w:jc w:val="left"/>
        <w:rPr>
          <w:sz w:val="44"/>
        </w:rPr>
      </w:pPr>
    </w:p>
    <w:p w:rsidR="00A5151B" w:rsidRDefault="00A5151B" w14:paraId="34294C52" w14:textId="77777777">
      <w:pPr>
        <w:pStyle w:val="BodyText"/>
        <w:spacing w:before="0"/>
        <w:jc w:val="left"/>
        <w:rPr>
          <w:sz w:val="44"/>
        </w:rPr>
      </w:pPr>
    </w:p>
    <w:p w:rsidR="00A5151B" w:rsidRDefault="00A5151B" w14:paraId="34294C53" w14:textId="77777777">
      <w:pPr>
        <w:pStyle w:val="BodyText"/>
        <w:spacing w:before="0"/>
        <w:jc w:val="left"/>
        <w:rPr>
          <w:sz w:val="44"/>
        </w:rPr>
      </w:pPr>
    </w:p>
    <w:p w:rsidR="00A5151B" w:rsidRDefault="00A5151B" w14:paraId="34294C54" w14:textId="77777777">
      <w:pPr>
        <w:pStyle w:val="BodyText"/>
        <w:spacing w:before="0"/>
        <w:jc w:val="left"/>
        <w:rPr>
          <w:sz w:val="44"/>
        </w:rPr>
      </w:pPr>
    </w:p>
    <w:p w:rsidR="00A5151B" w:rsidRDefault="00A5151B" w14:paraId="34294C55" w14:textId="77777777">
      <w:pPr>
        <w:pStyle w:val="BodyText"/>
        <w:spacing w:before="0"/>
        <w:jc w:val="left"/>
        <w:rPr>
          <w:sz w:val="44"/>
        </w:rPr>
      </w:pPr>
    </w:p>
    <w:p w:rsidR="00A5151B" w:rsidRDefault="00A5151B" w14:paraId="34294C56" w14:textId="77777777">
      <w:pPr>
        <w:pStyle w:val="BodyText"/>
        <w:spacing w:before="0"/>
        <w:jc w:val="left"/>
        <w:rPr>
          <w:sz w:val="44"/>
        </w:rPr>
      </w:pPr>
    </w:p>
    <w:p w:rsidR="00A5151B" w:rsidRDefault="00A5151B" w14:paraId="34294C57" w14:textId="77777777">
      <w:pPr>
        <w:pStyle w:val="BodyText"/>
        <w:spacing w:before="0"/>
        <w:jc w:val="left"/>
        <w:rPr>
          <w:sz w:val="44"/>
        </w:rPr>
      </w:pPr>
    </w:p>
    <w:p w:rsidR="00A5151B" w:rsidRDefault="00A5151B" w14:paraId="34294C58" w14:textId="77777777">
      <w:pPr>
        <w:pStyle w:val="BodyText"/>
        <w:spacing w:before="0"/>
        <w:jc w:val="left"/>
        <w:rPr>
          <w:sz w:val="44"/>
        </w:rPr>
      </w:pPr>
    </w:p>
    <w:p w:rsidR="00A5151B" w:rsidRDefault="00A5151B" w14:paraId="34294C59" w14:textId="77777777">
      <w:pPr>
        <w:pStyle w:val="BodyText"/>
        <w:spacing w:before="0"/>
        <w:jc w:val="left"/>
        <w:rPr>
          <w:sz w:val="44"/>
        </w:rPr>
      </w:pPr>
    </w:p>
    <w:p w:rsidR="00A5151B" w:rsidRDefault="00A5151B" w14:paraId="34294C5A" w14:textId="77777777">
      <w:pPr>
        <w:pStyle w:val="BodyText"/>
        <w:spacing w:before="184"/>
        <w:jc w:val="left"/>
        <w:rPr>
          <w:sz w:val="44"/>
        </w:rPr>
      </w:pPr>
    </w:p>
    <w:p w:rsidR="00A5151B" w:rsidRDefault="00BB6912" w14:paraId="34294C5B" w14:textId="77777777">
      <w:pPr>
        <w:pStyle w:val="Title"/>
      </w:pPr>
      <w:r>
        <w:rPr>
          <w:spacing w:val="-2"/>
        </w:rPr>
        <w:t>BYLAWS</w:t>
      </w:r>
    </w:p>
    <w:p w:rsidR="00A5151B" w:rsidRDefault="00BB6912" w14:paraId="34294C5C" w14:textId="77777777">
      <w:pPr>
        <w:spacing w:before="1" w:line="275" w:lineRule="exact"/>
        <w:ind w:right="356"/>
        <w:jc w:val="center"/>
        <w:rPr>
          <w:rFonts w:ascii="Arial"/>
          <w:b/>
          <w:sz w:val="24"/>
        </w:rPr>
      </w:pPr>
      <w:r>
        <w:rPr>
          <w:rFonts w:ascii="Arial"/>
          <w:b/>
          <w:sz w:val="24"/>
        </w:rPr>
        <w:t>of</w:t>
      </w:r>
      <w:r>
        <w:rPr>
          <w:rFonts w:ascii="Arial"/>
          <w:b/>
          <w:spacing w:val="-1"/>
          <w:sz w:val="24"/>
        </w:rPr>
        <w:t xml:space="preserve"> </w:t>
      </w:r>
      <w:r>
        <w:rPr>
          <w:rFonts w:ascii="Arial"/>
          <w:b/>
          <w:spacing w:val="-5"/>
          <w:sz w:val="24"/>
        </w:rPr>
        <w:t>the</w:t>
      </w:r>
    </w:p>
    <w:p w:rsidR="00A5151B" w:rsidRDefault="00BB6912" w14:paraId="34294C5D" w14:textId="77777777">
      <w:pPr>
        <w:spacing w:line="413" w:lineRule="exact"/>
        <w:ind w:right="358"/>
        <w:jc w:val="center"/>
        <w:rPr>
          <w:rFonts w:ascii="Arial"/>
          <w:b/>
          <w:sz w:val="36"/>
        </w:rPr>
      </w:pPr>
      <w:r>
        <w:rPr>
          <w:rFonts w:ascii="Arial"/>
          <w:b/>
          <w:sz w:val="36"/>
        </w:rPr>
        <w:t>International</w:t>
      </w:r>
      <w:r>
        <w:rPr>
          <w:rFonts w:ascii="Arial"/>
          <w:b/>
          <w:spacing w:val="-9"/>
          <w:sz w:val="36"/>
        </w:rPr>
        <w:t xml:space="preserve"> </w:t>
      </w:r>
      <w:r>
        <w:rPr>
          <w:rFonts w:ascii="Arial"/>
          <w:b/>
          <w:sz w:val="36"/>
        </w:rPr>
        <w:t>Practice</w:t>
      </w:r>
      <w:r>
        <w:rPr>
          <w:rFonts w:ascii="Arial"/>
          <w:b/>
          <w:spacing w:val="-5"/>
          <w:sz w:val="36"/>
        </w:rPr>
        <w:t xml:space="preserve"> </w:t>
      </w:r>
      <w:r>
        <w:rPr>
          <w:rFonts w:ascii="Arial"/>
          <w:b/>
          <w:sz w:val="36"/>
        </w:rPr>
        <w:t>Management</w:t>
      </w:r>
      <w:r>
        <w:rPr>
          <w:rFonts w:ascii="Arial"/>
          <w:b/>
          <w:spacing w:val="-4"/>
          <w:sz w:val="36"/>
        </w:rPr>
        <w:t xml:space="preserve"> </w:t>
      </w:r>
      <w:r>
        <w:rPr>
          <w:rFonts w:ascii="Arial"/>
          <w:b/>
          <w:spacing w:val="-2"/>
          <w:sz w:val="36"/>
        </w:rPr>
        <w:t>Association</w:t>
      </w:r>
    </w:p>
    <w:p w:rsidR="00A5151B" w:rsidRDefault="00BB6912" w14:paraId="34294C5E" w14:textId="7D7E2F9E">
      <w:pPr>
        <w:spacing w:before="4"/>
        <w:ind w:right="359"/>
        <w:jc w:val="center"/>
        <w:rPr>
          <w:rFonts w:ascii="Arial"/>
          <w:b/>
          <w:sz w:val="24"/>
        </w:rPr>
      </w:pPr>
      <w:r>
        <w:rPr>
          <w:rFonts w:ascii="Arial"/>
          <w:b/>
          <w:sz w:val="24"/>
        </w:rPr>
        <w:t>as</w:t>
      </w:r>
      <w:r>
        <w:rPr>
          <w:rFonts w:ascii="Arial"/>
          <w:b/>
          <w:spacing w:val="-3"/>
          <w:sz w:val="24"/>
        </w:rPr>
        <w:t xml:space="preserve"> </w:t>
      </w:r>
      <w:r>
        <w:rPr>
          <w:rFonts w:ascii="Arial"/>
          <w:b/>
          <w:sz w:val="24"/>
        </w:rPr>
        <w:t>of</w:t>
      </w:r>
      <w:r>
        <w:rPr>
          <w:rFonts w:ascii="Arial"/>
          <w:b/>
          <w:spacing w:val="-1"/>
          <w:sz w:val="24"/>
        </w:rPr>
        <w:t xml:space="preserve"> </w:t>
      </w:r>
      <w:r w:rsidR="00AA6CF0">
        <w:rPr>
          <w:rFonts w:ascii="Arial"/>
          <w:b/>
          <w:sz w:val="24"/>
        </w:rPr>
        <w:t>January 2026</w:t>
      </w:r>
    </w:p>
    <w:p w:rsidR="00A5151B" w:rsidRDefault="00A5151B" w14:paraId="34294C5F" w14:textId="77777777">
      <w:pPr>
        <w:jc w:val="center"/>
        <w:rPr>
          <w:rFonts w:ascii="Arial"/>
          <w:b/>
          <w:sz w:val="24"/>
        </w:rPr>
        <w:sectPr w:rsidR="00A5151B">
          <w:type w:val="continuous"/>
          <w:pgSz w:w="12240" w:h="15840"/>
          <w:pgMar w:top="1820" w:right="1080" w:bottom="280" w:left="1440" w:header="720" w:footer="720" w:gutter="0"/>
          <w:cols w:space="720"/>
        </w:sectPr>
      </w:pPr>
    </w:p>
    <w:p w:rsidR="00A5151B" w:rsidRDefault="00BB6912" w14:paraId="34294C60" w14:textId="77777777">
      <w:pPr>
        <w:spacing w:before="80"/>
        <w:ind w:right="355"/>
        <w:jc w:val="right"/>
        <w:rPr>
          <w:rFonts w:ascii="Arial"/>
          <w:b/>
          <w:i/>
        </w:rPr>
      </w:pPr>
      <w:r>
        <w:rPr>
          <w:rFonts w:ascii="Arial"/>
          <w:b/>
          <w:i/>
          <w:spacing w:val="-2"/>
        </w:rPr>
        <w:lastRenderedPageBreak/>
        <w:t>BYLAWS</w:t>
      </w:r>
    </w:p>
    <w:p w:rsidR="00A5151B" w:rsidRDefault="00A5151B" w14:paraId="34294C61" w14:textId="77777777">
      <w:pPr>
        <w:pStyle w:val="BodyText"/>
        <w:spacing w:before="0"/>
        <w:jc w:val="left"/>
        <w:rPr>
          <w:rFonts w:ascii="Arial"/>
          <w:b/>
          <w:i/>
        </w:rPr>
      </w:pPr>
    </w:p>
    <w:p w:rsidR="00A5151B" w:rsidRDefault="00A5151B" w14:paraId="34294C62" w14:textId="77777777">
      <w:pPr>
        <w:pStyle w:val="BodyText"/>
        <w:spacing w:before="166"/>
        <w:jc w:val="left"/>
        <w:rPr>
          <w:rFonts w:ascii="Arial"/>
          <w:b/>
          <w:i/>
        </w:rPr>
      </w:pPr>
    </w:p>
    <w:p w:rsidR="00A5151B" w:rsidRDefault="00BB6912" w14:paraId="34294C63" w14:textId="77777777">
      <w:pPr>
        <w:ind w:right="356"/>
        <w:jc w:val="center"/>
        <w:rPr>
          <w:b/>
          <w:sz w:val="24"/>
        </w:rPr>
      </w:pPr>
      <w:r>
        <w:rPr>
          <w:b/>
          <w:sz w:val="24"/>
        </w:rPr>
        <w:t xml:space="preserve">TABLE OF </w:t>
      </w:r>
      <w:r>
        <w:rPr>
          <w:b/>
          <w:spacing w:val="-2"/>
          <w:sz w:val="24"/>
        </w:rPr>
        <w:t>CONTENTS</w:t>
      </w:r>
    </w:p>
    <w:sdt>
      <w:sdtPr>
        <w:id w:val="-390722706"/>
        <w:docPartObj>
          <w:docPartGallery w:val="Table of Contents"/>
          <w:docPartUnique/>
        </w:docPartObj>
      </w:sdtPr>
      <w:sdtEndPr/>
      <w:sdtContent>
        <w:p w:rsidR="00A5151B" w:rsidRDefault="00BB6912" w14:paraId="34294C64" w14:textId="77777777">
          <w:pPr>
            <w:pStyle w:val="TOC1"/>
            <w:tabs>
              <w:tab w:val="left" w:leader="dot" w:pos="9241"/>
            </w:tabs>
            <w:spacing w:before="756"/>
          </w:pPr>
          <w:hyperlink w:history="1" w:anchor="_TOC_250013">
            <w:r>
              <w:t>ARTICLE</w:t>
            </w:r>
            <w:r>
              <w:rPr>
                <w:spacing w:val="-3"/>
              </w:rPr>
              <w:t xml:space="preserve"> </w:t>
            </w:r>
            <w:r>
              <w:t>I</w:t>
            </w:r>
            <w:r>
              <w:rPr>
                <w:spacing w:val="-2"/>
              </w:rPr>
              <w:t xml:space="preserve"> MEMBERSHIP</w:t>
            </w:r>
            <w:r>
              <w:tab/>
            </w:r>
            <w:r>
              <w:rPr>
                <w:spacing w:val="-10"/>
              </w:rPr>
              <w:t>1</w:t>
            </w:r>
          </w:hyperlink>
        </w:p>
        <w:p w:rsidR="00A5151B" w:rsidRDefault="00BB6912" w14:paraId="34294C65" w14:textId="77777777">
          <w:pPr>
            <w:pStyle w:val="TOC1"/>
            <w:tabs>
              <w:tab w:val="left" w:leader="dot" w:pos="9241"/>
            </w:tabs>
            <w:ind w:right="355"/>
            <w:jc w:val="center"/>
          </w:pPr>
          <w:r>
            <w:t>ARTICLE II</w:t>
          </w:r>
          <w:r>
            <w:rPr>
              <w:spacing w:val="-3"/>
            </w:rPr>
            <w:t xml:space="preserve"> </w:t>
          </w:r>
          <w:r>
            <w:t>BUSINESS</w:t>
          </w:r>
          <w:r>
            <w:rPr>
              <w:spacing w:val="-2"/>
            </w:rPr>
            <w:t xml:space="preserve"> </w:t>
          </w:r>
          <w:r>
            <w:t>OF</w:t>
          </w:r>
          <w:r>
            <w:rPr>
              <w:spacing w:val="-4"/>
            </w:rPr>
            <w:t xml:space="preserve"> </w:t>
          </w:r>
          <w:r>
            <w:t>THE</w:t>
          </w:r>
          <w:r>
            <w:rPr>
              <w:spacing w:val="-1"/>
            </w:rPr>
            <w:t xml:space="preserve"> </w:t>
          </w:r>
          <w:r>
            <w:rPr>
              <w:spacing w:val="-2"/>
            </w:rPr>
            <w:t>ASSOCIATION</w:t>
          </w:r>
          <w:r>
            <w:tab/>
          </w:r>
          <w:r>
            <w:rPr>
              <w:spacing w:val="-10"/>
            </w:rPr>
            <w:t>2</w:t>
          </w:r>
        </w:p>
        <w:p w:rsidR="00A5151B" w:rsidRDefault="00BB6912" w14:paraId="34294C66" w14:textId="77777777">
          <w:pPr>
            <w:pStyle w:val="TOC1"/>
            <w:tabs>
              <w:tab w:val="left" w:leader="dot" w:pos="9241"/>
            </w:tabs>
          </w:pPr>
          <w:hyperlink w:history="1" w:anchor="_TOC_250012">
            <w:r>
              <w:t>ARTICLE</w:t>
            </w:r>
            <w:r>
              <w:rPr>
                <w:spacing w:val="-2"/>
              </w:rPr>
              <w:t xml:space="preserve"> </w:t>
            </w:r>
            <w:r>
              <w:t>III</w:t>
            </w:r>
            <w:r>
              <w:rPr>
                <w:spacing w:val="-3"/>
              </w:rPr>
              <w:t xml:space="preserve"> </w:t>
            </w:r>
            <w:r>
              <w:rPr>
                <w:spacing w:val="-2"/>
              </w:rPr>
              <w:t>MEMBERSHIP</w:t>
            </w:r>
            <w:r>
              <w:tab/>
            </w:r>
            <w:r>
              <w:rPr>
                <w:spacing w:val="-10"/>
              </w:rPr>
              <w:t>3</w:t>
            </w:r>
          </w:hyperlink>
        </w:p>
        <w:p w:rsidR="00A5151B" w:rsidRDefault="00BB6912" w14:paraId="34294C67" w14:textId="77777777">
          <w:pPr>
            <w:pStyle w:val="TOC1"/>
            <w:tabs>
              <w:tab w:val="left" w:leader="dot" w:pos="9241"/>
            </w:tabs>
          </w:pPr>
          <w:hyperlink w:history="1" w:anchor="_TOC_250011">
            <w:r>
              <w:t>ARTICLE IV</w:t>
            </w:r>
            <w:r>
              <w:rPr>
                <w:spacing w:val="-2"/>
              </w:rPr>
              <w:t xml:space="preserve"> </w:t>
            </w:r>
            <w:r>
              <w:t>MEMBERS OF</w:t>
            </w:r>
            <w:r>
              <w:rPr>
                <w:spacing w:val="-3"/>
              </w:rPr>
              <w:t xml:space="preserve"> </w:t>
            </w:r>
            <w:r>
              <w:t>THE</w:t>
            </w:r>
            <w:r>
              <w:rPr>
                <w:spacing w:val="-1"/>
              </w:rPr>
              <w:t xml:space="preserve"> </w:t>
            </w:r>
            <w:r>
              <w:rPr>
                <w:spacing w:val="-2"/>
              </w:rPr>
              <w:t>BOARD</w:t>
            </w:r>
            <w:r>
              <w:tab/>
            </w:r>
            <w:r>
              <w:rPr>
                <w:spacing w:val="-10"/>
              </w:rPr>
              <w:t>6</w:t>
            </w:r>
          </w:hyperlink>
        </w:p>
        <w:p w:rsidR="00A5151B" w:rsidRDefault="00BB6912" w14:paraId="34294C68" w14:textId="77777777">
          <w:pPr>
            <w:pStyle w:val="TOC1"/>
            <w:tabs>
              <w:tab w:val="left" w:leader="dot" w:pos="9241"/>
            </w:tabs>
            <w:spacing w:before="241"/>
          </w:pPr>
          <w:hyperlink w:history="1" w:anchor="_TOC_250010">
            <w:r>
              <w:t>ARTICLE</w:t>
            </w:r>
            <w:r>
              <w:rPr>
                <w:spacing w:val="-3"/>
              </w:rPr>
              <w:t xml:space="preserve"> </w:t>
            </w:r>
            <w:r>
              <w:t>V</w:t>
            </w:r>
            <w:r>
              <w:rPr>
                <w:spacing w:val="-1"/>
              </w:rPr>
              <w:t xml:space="preserve"> </w:t>
            </w:r>
            <w:r>
              <w:rPr>
                <w:spacing w:val="-2"/>
              </w:rPr>
              <w:t>OFFICERS/COMMITTEES</w:t>
            </w:r>
            <w:r>
              <w:tab/>
            </w:r>
            <w:r>
              <w:rPr>
                <w:spacing w:val="-10"/>
              </w:rPr>
              <w:t>7</w:t>
            </w:r>
          </w:hyperlink>
        </w:p>
        <w:p w:rsidR="00A5151B" w:rsidRDefault="00BB6912" w14:paraId="34294C69" w14:textId="77777777">
          <w:pPr>
            <w:pStyle w:val="TOC1"/>
            <w:tabs>
              <w:tab w:val="left" w:leader="dot" w:pos="9241"/>
            </w:tabs>
          </w:pPr>
          <w:hyperlink w:history="1" w:anchor="_TOC_250009">
            <w:r>
              <w:t>ARTICLE</w:t>
            </w:r>
            <w:r>
              <w:rPr>
                <w:spacing w:val="-3"/>
              </w:rPr>
              <w:t xml:space="preserve"> </w:t>
            </w:r>
            <w:r>
              <w:t>VI</w:t>
            </w:r>
            <w:r>
              <w:rPr>
                <w:spacing w:val="-2"/>
              </w:rPr>
              <w:t xml:space="preserve"> CHAPTERS</w:t>
            </w:r>
            <w:r>
              <w:tab/>
            </w:r>
            <w:r>
              <w:rPr>
                <w:spacing w:val="-10"/>
              </w:rPr>
              <w:t>9</w:t>
            </w:r>
          </w:hyperlink>
        </w:p>
        <w:p w:rsidR="00A5151B" w:rsidRDefault="00BB6912" w14:paraId="34294C6A" w14:textId="77777777">
          <w:pPr>
            <w:pStyle w:val="TOC1"/>
            <w:tabs>
              <w:tab w:val="left" w:leader="dot" w:pos="9241"/>
            </w:tabs>
          </w:pPr>
          <w:hyperlink w:history="1" w:anchor="_TOC_250008">
            <w:r>
              <w:t>ARTICLE</w:t>
            </w:r>
            <w:r>
              <w:rPr>
                <w:spacing w:val="-3"/>
              </w:rPr>
              <w:t xml:space="preserve"> </w:t>
            </w:r>
            <w:r>
              <w:t xml:space="preserve">VII </w:t>
            </w:r>
            <w:r>
              <w:rPr>
                <w:spacing w:val="-2"/>
              </w:rPr>
              <w:t>INDEMNIFICATION</w:t>
            </w:r>
            <w:r>
              <w:tab/>
            </w:r>
            <w:r>
              <w:rPr>
                <w:spacing w:val="-10"/>
              </w:rPr>
              <w:t>9</w:t>
            </w:r>
          </w:hyperlink>
        </w:p>
        <w:p w:rsidR="00A5151B" w:rsidRDefault="00BB6912" w14:paraId="34294C6B" w14:textId="77777777">
          <w:pPr>
            <w:pStyle w:val="TOC1"/>
            <w:tabs>
              <w:tab w:val="left" w:leader="dot" w:pos="9241"/>
            </w:tabs>
          </w:pPr>
          <w:hyperlink w:history="1" w:anchor="_TOC_250007">
            <w:r>
              <w:t>ARTICLE</w:t>
            </w:r>
            <w:r>
              <w:rPr>
                <w:spacing w:val="-4"/>
              </w:rPr>
              <w:t xml:space="preserve"> </w:t>
            </w:r>
            <w:r>
              <w:t>VIII</w:t>
            </w:r>
            <w:r>
              <w:rPr>
                <w:spacing w:val="-3"/>
              </w:rPr>
              <w:t xml:space="preserve"> </w:t>
            </w:r>
            <w:r>
              <w:rPr>
                <w:spacing w:val="-2"/>
              </w:rPr>
              <w:t>LIABILITY</w:t>
            </w:r>
            <w:r>
              <w:tab/>
            </w:r>
            <w:r>
              <w:rPr>
                <w:spacing w:val="-12"/>
              </w:rPr>
              <w:t>9</w:t>
            </w:r>
          </w:hyperlink>
        </w:p>
        <w:p w:rsidR="00A5151B" w:rsidRDefault="00BB6912" w14:paraId="34294C6C" w14:textId="77777777">
          <w:pPr>
            <w:pStyle w:val="TOC1"/>
            <w:tabs>
              <w:tab w:val="left" w:leader="dot" w:pos="9241"/>
            </w:tabs>
          </w:pPr>
          <w:hyperlink w:history="1" w:anchor="_TOC_250006">
            <w:r>
              <w:t>ARTICLE</w:t>
            </w:r>
            <w:r>
              <w:rPr>
                <w:spacing w:val="-1"/>
              </w:rPr>
              <w:t xml:space="preserve"> </w:t>
            </w:r>
            <w:r>
              <w:t>IX</w:t>
            </w:r>
            <w:r>
              <w:rPr>
                <w:spacing w:val="-3"/>
              </w:rPr>
              <w:t xml:space="preserve"> </w:t>
            </w:r>
            <w:r>
              <w:rPr>
                <w:spacing w:val="-2"/>
              </w:rPr>
              <w:t>AMENDMENTS</w:t>
            </w:r>
            <w:r>
              <w:tab/>
            </w:r>
            <w:r>
              <w:rPr>
                <w:spacing w:val="-10"/>
              </w:rPr>
              <w:t>9</w:t>
            </w:r>
          </w:hyperlink>
        </w:p>
        <w:p w:rsidR="00A5151B" w:rsidRDefault="00BB6912" w14:paraId="34294C6D" w14:textId="77777777">
          <w:pPr>
            <w:pStyle w:val="TOC1"/>
            <w:tabs>
              <w:tab w:val="left" w:leader="dot" w:pos="9121"/>
            </w:tabs>
          </w:pPr>
          <w:hyperlink w:history="1" w:anchor="_TOC_250005">
            <w:r>
              <w:t>ARTICLE</w:t>
            </w:r>
            <w:r>
              <w:rPr>
                <w:spacing w:val="-4"/>
              </w:rPr>
              <w:t xml:space="preserve"> </w:t>
            </w:r>
            <w:r>
              <w:t>X</w:t>
            </w:r>
            <w:r>
              <w:rPr>
                <w:spacing w:val="-2"/>
              </w:rPr>
              <w:t xml:space="preserve"> </w:t>
            </w:r>
            <w:r>
              <w:t>OFFICIAL</w:t>
            </w:r>
            <w:r>
              <w:rPr>
                <w:spacing w:val="-1"/>
              </w:rPr>
              <w:t xml:space="preserve"> </w:t>
            </w:r>
            <w:r>
              <w:rPr>
                <w:spacing w:val="-2"/>
              </w:rPr>
              <w:t>RECORDS</w:t>
            </w:r>
            <w:r>
              <w:tab/>
            </w:r>
            <w:r>
              <w:rPr>
                <w:spacing w:val="-5"/>
              </w:rPr>
              <w:t>10</w:t>
            </w:r>
          </w:hyperlink>
        </w:p>
        <w:p w:rsidR="00A5151B" w:rsidRDefault="00BB6912" w14:paraId="34294C6E" w14:textId="77777777">
          <w:pPr>
            <w:pStyle w:val="TOC1"/>
            <w:tabs>
              <w:tab w:val="left" w:leader="dot" w:pos="9121"/>
            </w:tabs>
          </w:pPr>
          <w:hyperlink w:history="1" w:anchor="_TOC_250004">
            <w:r>
              <w:t>ARTICLE</w:t>
            </w:r>
            <w:r>
              <w:rPr>
                <w:spacing w:val="-3"/>
              </w:rPr>
              <w:t xml:space="preserve"> </w:t>
            </w:r>
            <w:r>
              <w:t>XI</w:t>
            </w:r>
            <w:r>
              <w:rPr>
                <w:spacing w:val="-3"/>
              </w:rPr>
              <w:t xml:space="preserve"> </w:t>
            </w:r>
            <w:r>
              <w:t>OFFICIAL</w:t>
            </w:r>
            <w:r>
              <w:rPr>
                <w:spacing w:val="-2"/>
              </w:rPr>
              <w:t xml:space="preserve"> </w:t>
            </w:r>
            <w:r>
              <w:rPr>
                <w:spacing w:val="-4"/>
              </w:rPr>
              <w:t>SEAL</w:t>
            </w:r>
            <w:r>
              <w:tab/>
            </w:r>
            <w:r>
              <w:rPr>
                <w:spacing w:val="-5"/>
              </w:rPr>
              <w:t>10</w:t>
            </w:r>
          </w:hyperlink>
        </w:p>
        <w:p w:rsidR="00A5151B" w:rsidRDefault="00BB6912" w14:paraId="34294C6F" w14:textId="77777777">
          <w:pPr>
            <w:pStyle w:val="TOC1"/>
            <w:tabs>
              <w:tab w:val="left" w:leader="dot" w:pos="9121"/>
            </w:tabs>
            <w:spacing w:before="241"/>
            <w:ind w:right="355"/>
            <w:jc w:val="center"/>
          </w:pPr>
          <w:hyperlink w:history="1" w:anchor="_TOC_250003">
            <w:r>
              <w:t>ARTICLE</w:t>
            </w:r>
            <w:r>
              <w:rPr>
                <w:spacing w:val="-3"/>
              </w:rPr>
              <w:t xml:space="preserve"> </w:t>
            </w:r>
            <w:r>
              <w:t>XII</w:t>
            </w:r>
            <w:r>
              <w:rPr>
                <w:spacing w:val="-4"/>
              </w:rPr>
              <w:t xml:space="preserve"> </w:t>
            </w:r>
            <w:r>
              <w:t>PARLIAMENTARY</w:t>
            </w:r>
            <w:r>
              <w:rPr>
                <w:spacing w:val="-1"/>
              </w:rPr>
              <w:t xml:space="preserve"> </w:t>
            </w:r>
            <w:r>
              <w:rPr>
                <w:spacing w:val="-2"/>
              </w:rPr>
              <w:t>AUTHORITY</w:t>
            </w:r>
            <w:r>
              <w:tab/>
            </w:r>
            <w:r>
              <w:rPr>
                <w:spacing w:val="-5"/>
              </w:rPr>
              <w:t>10</w:t>
            </w:r>
          </w:hyperlink>
        </w:p>
        <w:p w:rsidR="00A5151B" w:rsidRDefault="00BB6912" w14:paraId="34294C70" w14:textId="77777777">
          <w:pPr>
            <w:pStyle w:val="TOC1"/>
            <w:tabs>
              <w:tab w:val="left" w:leader="dot" w:pos="9121"/>
            </w:tabs>
          </w:pPr>
          <w:hyperlink w:history="1" w:anchor="_TOC_250002">
            <w:r>
              <w:t>ARTICLE</w:t>
            </w:r>
            <w:r>
              <w:rPr>
                <w:spacing w:val="-4"/>
              </w:rPr>
              <w:t xml:space="preserve"> </w:t>
            </w:r>
            <w:r>
              <w:t>XIII</w:t>
            </w:r>
            <w:r>
              <w:rPr>
                <w:spacing w:val="-1"/>
              </w:rPr>
              <w:t xml:space="preserve"> </w:t>
            </w:r>
            <w:r>
              <w:rPr>
                <w:spacing w:val="-2"/>
              </w:rPr>
              <w:t>DISSOLUTION</w:t>
            </w:r>
            <w:r>
              <w:tab/>
            </w:r>
            <w:r>
              <w:rPr>
                <w:spacing w:val="-5"/>
              </w:rPr>
              <w:t>10</w:t>
            </w:r>
          </w:hyperlink>
        </w:p>
        <w:p w:rsidR="00A5151B" w:rsidRDefault="00BB6912" w14:paraId="34294C71" w14:textId="77777777">
          <w:pPr>
            <w:pStyle w:val="TOC1"/>
            <w:tabs>
              <w:tab w:val="left" w:leader="dot" w:pos="9121"/>
            </w:tabs>
          </w:pPr>
          <w:hyperlink w:history="1" w:anchor="_TOC_250001">
            <w:r>
              <w:t>ARTICLE</w:t>
            </w:r>
            <w:r>
              <w:rPr>
                <w:spacing w:val="-2"/>
              </w:rPr>
              <w:t xml:space="preserve"> </w:t>
            </w:r>
            <w:r>
              <w:t>XIV</w:t>
            </w:r>
            <w:r>
              <w:rPr>
                <w:spacing w:val="-2"/>
              </w:rPr>
              <w:t xml:space="preserve"> </w:t>
            </w:r>
            <w:r>
              <w:t>LAW</w:t>
            </w:r>
            <w:r>
              <w:rPr>
                <w:spacing w:val="-1"/>
              </w:rPr>
              <w:t xml:space="preserve"> </w:t>
            </w:r>
            <w:r>
              <w:t xml:space="preserve">TO </w:t>
            </w:r>
            <w:r>
              <w:rPr>
                <w:spacing w:val="-2"/>
              </w:rPr>
              <w:t>APPLY</w:t>
            </w:r>
            <w:r>
              <w:tab/>
            </w:r>
            <w:r>
              <w:rPr>
                <w:spacing w:val="-5"/>
              </w:rPr>
              <w:t>10</w:t>
            </w:r>
          </w:hyperlink>
        </w:p>
        <w:p w:rsidR="00A5151B" w:rsidRDefault="00BB6912" w14:paraId="34294C72" w14:textId="77777777">
          <w:pPr>
            <w:pStyle w:val="TOC1"/>
            <w:tabs>
              <w:tab w:val="left" w:leader="dot" w:pos="9121"/>
            </w:tabs>
          </w:pPr>
          <w:hyperlink w:history="1" w:anchor="_TOC_250000">
            <w:r>
              <w:t>ARTICLE</w:t>
            </w:r>
            <w:r>
              <w:rPr>
                <w:spacing w:val="-3"/>
              </w:rPr>
              <w:t xml:space="preserve"> </w:t>
            </w:r>
            <w:r>
              <w:t>XV</w:t>
            </w:r>
            <w:r>
              <w:rPr>
                <w:spacing w:val="-2"/>
              </w:rPr>
              <w:t xml:space="preserve"> SEVERABILITY</w:t>
            </w:r>
            <w:r>
              <w:tab/>
            </w:r>
            <w:r>
              <w:rPr>
                <w:spacing w:val="-5"/>
              </w:rPr>
              <w:t>10</w:t>
            </w:r>
          </w:hyperlink>
        </w:p>
      </w:sdtContent>
    </w:sdt>
    <w:p w:rsidR="00A5151B" w:rsidRDefault="00A5151B" w14:paraId="34294C73" w14:textId="77777777">
      <w:pPr>
        <w:pStyle w:val="TOC1"/>
        <w:sectPr w:rsidR="00A5151B">
          <w:pgSz w:w="12240" w:h="15840"/>
          <w:pgMar w:top="880" w:right="1080" w:bottom="280" w:left="1440" w:header="720" w:footer="720" w:gutter="0"/>
          <w:cols w:space="720"/>
        </w:sectPr>
      </w:pPr>
    </w:p>
    <w:p w:rsidR="00A5151B" w:rsidRDefault="00BB6912" w14:paraId="34294C74" w14:textId="77777777">
      <w:pPr>
        <w:spacing w:before="80"/>
        <w:ind w:right="355"/>
        <w:jc w:val="right"/>
        <w:rPr>
          <w:rFonts w:ascii="Arial"/>
          <w:b/>
          <w:i/>
        </w:rPr>
      </w:pPr>
      <w:r>
        <w:rPr>
          <w:rFonts w:ascii="Arial"/>
          <w:b/>
          <w:i/>
          <w:spacing w:val="-2"/>
        </w:rPr>
        <w:lastRenderedPageBreak/>
        <w:t>BYLAWS</w:t>
      </w:r>
    </w:p>
    <w:p w:rsidR="00A5151B" w:rsidRDefault="00A5151B" w14:paraId="34294C75" w14:textId="77777777">
      <w:pPr>
        <w:pStyle w:val="BodyText"/>
        <w:spacing w:before="0"/>
        <w:jc w:val="left"/>
        <w:rPr>
          <w:rFonts w:ascii="Arial"/>
          <w:b/>
          <w:i/>
        </w:rPr>
      </w:pPr>
    </w:p>
    <w:p w:rsidR="00A5151B" w:rsidRDefault="00A5151B" w14:paraId="34294C76" w14:textId="77777777">
      <w:pPr>
        <w:pStyle w:val="BodyText"/>
        <w:spacing w:before="166"/>
        <w:jc w:val="left"/>
        <w:rPr>
          <w:rFonts w:ascii="Arial"/>
          <w:b/>
          <w:i/>
        </w:rPr>
      </w:pPr>
    </w:p>
    <w:p w:rsidR="00A5151B" w:rsidRDefault="00BB6912" w14:paraId="34294C77" w14:textId="3580A8D6">
      <w:pPr>
        <w:pStyle w:val="Heading1"/>
        <w:spacing w:before="0"/>
        <w:ind w:left="3845" w:right="4205" w:firstLine="3"/>
      </w:pPr>
      <w:bookmarkStart w:name="_TOC_250013" w:id="0"/>
      <w:r>
        <w:t xml:space="preserve">ARTICLE I </w:t>
      </w:r>
      <w:bookmarkEnd w:id="0"/>
      <w:r>
        <w:rPr>
          <w:color w:val="0000FF"/>
          <w:spacing w:val="-2"/>
        </w:rPr>
        <w:t>DEFINITIONS</w:t>
      </w:r>
    </w:p>
    <w:p w:rsidR="00A5151B" w:rsidP="009F3FC7" w:rsidRDefault="00BB6912" w14:paraId="34294C78" w14:textId="77777777">
      <w:pPr>
        <w:pStyle w:val="ListParagraph"/>
        <w:numPr>
          <w:ilvl w:val="1"/>
          <w:numId w:val="7"/>
        </w:numPr>
        <w:tabs>
          <w:tab w:val="left" w:pos="720"/>
        </w:tabs>
        <w:ind w:right="0"/>
        <w:jc w:val="both"/>
        <w:rPr>
          <w:sz w:val="24"/>
        </w:rPr>
      </w:pPr>
      <w:r>
        <w:rPr>
          <w:b/>
          <w:color w:val="0000FF"/>
          <w:sz w:val="24"/>
        </w:rPr>
        <w:t>Definitions</w:t>
      </w:r>
      <w:r>
        <w:rPr>
          <w:b/>
          <w:color w:val="0000FF"/>
          <w:spacing w:val="56"/>
          <w:sz w:val="24"/>
        </w:rPr>
        <w:t xml:space="preserve"> </w:t>
      </w:r>
      <w:r>
        <w:rPr>
          <w:sz w:val="24"/>
        </w:rPr>
        <w:t>In</w:t>
      </w:r>
      <w:r>
        <w:rPr>
          <w:spacing w:val="-1"/>
          <w:sz w:val="24"/>
        </w:rPr>
        <w:t xml:space="preserve"> </w:t>
      </w:r>
      <w:r>
        <w:rPr>
          <w:sz w:val="24"/>
        </w:rPr>
        <w:t>these</w:t>
      </w:r>
      <w:r>
        <w:rPr>
          <w:spacing w:val="-2"/>
          <w:sz w:val="24"/>
        </w:rPr>
        <w:t xml:space="preserve"> </w:t>
      </w:r>
      <w:r>
        <w:rPr>
          <w:sz w:val="24"/>
        </w:rPr>
        <w:t>Bylaws,</w:t>
      </w:r>
      <w:r>
        <w:rPr>
          <w:spacing w:val="-1"/>
          <w:sz w:val="24"/>
        </w:rPr>
        <w:t xml:space="preserve"> </w:t>
      </w:r>
      <w:r>
        <w:rPr>
          <w:sz w:val="24"/>
        </w:rPr>
        <w:t>unless</w:t>
      </w:r>
      <w:r>
        <w:rPr>
          <w:spacing w:val="-1"/>
          <w:sz w:val="24"/>
        </w:rPr>
        <w:t xml:space="preserve"> </w:t>
      </w:r>
      <w:r>
        <w:rPr>
          <w:sz w:val="24"/>
        </w:rPr>
        <w:t>the</w:t>
      </w:r>
      <w:r>
        <w:rPr>
          <w:spacing w:val="-2"/>
          <w:sz w:val="24"/>
        </w:rPr>
        <w:t xml:space="preserve"> </w:t>
      </w:r>
      <w:r>
        <w:rPr>
          <w:sz w:val="24"/>
        </w:rPr>
        <w:t>context</w:t>
      </w:r>
      <w:r>
        <w:rPr>
          <w:spacing w:val="-1"/>
          <w:sz w:val="24"/>
        </w:rPr>
        <w:t xml:space="preserve"> </w:t>
      </w:r>
      <w:r>
        <w:rPr>
          <w:sz w:val="24"/>
        </w:rPr>
        <w:t>otherwise</w:t>
      </w:r>
      <w:r>
        <w:rPr>
          <w:spacing w:val="-1"/>
          <w:sz w:val="24"/>
        </w:rPr>
        <w:t xml:space="preserve"> </w:t>
      </w:r>
      <w:r>
        <w:rPr>
          <w:spacing w:val="-2"/>
          <w:sz w:val="24"/>
        </w:rPr>
        <w:t>requires:</w:t>
      </w:r>
    </w:p>
    <w:p w:rsidR="00A5151B" w:rsidP="009F3FC7" w:rsidRDefault="00BB6912" w14:paraId="34294C79" w14:textId="77777777">
      <w:pPr>
        <w:pStyle w:val="BodyText"/>
        <w:ind w:left="720" w:right="361"/>
      </w:pPr>
      <w:r>
        <w:t>“</w:t>
      </w:r>
      <w:r>
        <w:rPr>
          <w:i/>
        </w:rPr>
        <w:t>Academic Members</w:t>
      </w:r>
      <w:r>
        <w:t>” – means those individuals who meet the membership criteria for Academic Members found in Section</w:t>
      </w:r>
      <w:r>
        <w:rPr>
          <w:spacing w:val="-3"/>
        </w:rPr>
        <w:t xml:space="preserve"> </w:t>
      </w:r>
      <w:r>
        <w:t xml:space="preserve">3.06 herein who have made application to become Academic Members of the Association and have paid such dues as the Board may </w:t>
      </w:r>
      <w:r>
        <w:rPr>
          <w:spacing w:val="-2"/>
        </w:rPr>
        <w:t>determine.</w:t>
      </w:r>
    </w:p>
    <w:p w:rsidR="00A5151B" w:rsidP="009F3FC7" w:rsidRDefault="00BB6912" w14:paraId="34294C7A" w14:textId="77777777">
      <w:pPr>
        <w:pStyle w:val="BodyText"/>
        <w:ind w:left="720" w:right="359"/>
      </w:pPr>
      <w:r>
        <w:t>“</w:t>
      </w:r>
      <w:r>
        <w:rPr>
          <w:i/>
        </w:rPr>
        <w:t>Associate Members</w:t>
      </w:r>
      <w:r>
        <w:t>” – means those individuals who meet the membership criteria for Associate Members found in Section</w:t>
      </w:r>
      <w:r>
        <w:rPr>
          <w:spacing w:val="-3"/>
        </w:rPr>
        <w:t xml:space="preserve"> </w:t>
      </w:r>
      <w:r>
        <w:t xml:space="preserve">3.03 herein who have made application to become Associate Members of the Association and have paid such dues as the Board may </w:t>
      </w:r>
      <w:r>
        <w:rPr>
          <w:spacing w:val="-2"/>
        </w:rPr>
        <w:t>determine.</w:t>
      </w:r>
    </w:p>
    <w:p w:rsidR="00A5151B" w:rsidP="009F3FC7" w:rsidRDefault="00BB6912" w14:paraId="34294C7B" w14:textId="77777777">
      <w:pPr>
        <w:pStyle w:val="BodyText"/>
        <w:spacing w:before="241"/>
        <w:ind w:left="720" w:right="362"/>
      </w:pPr>
      <w:r>
        <w:t>“</w:t>
      </w:r>
      <w:r>
        <w:rPr>
          <w:i/>
        </w:rPr>
        <w:t>Association</w:t>
      </w:r>
      <w:r>
        <w:t>” – means the non-profit membership corporation incorporated in the State</w:t>
      </w:r>
      <w:r>
        <w:rPr>
          <w:spacing w:val="40"/>
        </w:rPr>
        <w:t xml:space="preserve"> </w:t>
      </w:r>
      <w:r>
        <w:t>of Texas and named the International Practice Management Association.</w:t>
      </w:r>
    </w:p>
    <w:p w:rsidR="00A5151B" w:rsidP="009F3FC7" w:rsidRDefault="00BB6912" w14:paraId="34294C7C" w14:textId="77777777">
      <w:pPr>
        <w:pStyle w:val="BodyText"/>
        <w:ind w:left="720"/>
      </w:pPr>
      <w:r>
        <w:t>“</w:t>
      </w:r>
      <w:r>
        <w:rPr>
          <w:i/>
        </w:rPr>
        <w:t>Board</w:t>
      </w:r>
      <w:r>
        <w:t>”</w:t>
      </w:r>
      <w:r>
        <w:rPr>
          <w:spacing w:val="-2"/>
        </w:rPr>
        <w:t xml:space="preserve"> </w:t>
      </w:r>
      <w:r>
        <w:t>– means the</w:t>
      </w:r>
      <w:r>
        <w:rPr>
          <w:spacing w:val="-1"/>
        </w:rPr>
        <w:t xml:space="preserve"> </w:t>
      </w:r>
      <w:r>
        <w:t>members</w:t>
      </w:r>
      <w:r>
        <w:rPr>
          <w:spacing w:val="-1"/>
        </w:rPr>
        <w:t xml:space="preserve"> </w:t>
      </w:r>
      <w:r>
        <w:t>of the</w:t>
      </w:r>
      <w:r>
        <w:rPr>
          <w:spacing w:val="-1"/>
        </w:rPr>
        <w:t xml:space="preserve"> </w:t>
      </w:r>
      <w:r>
        <w:t>Board of</w:t>
      </w:r>
      <w:r>
        <w:rPr>
          <w:spacing w:val="-1"/>
        </w:rPr>
        <w:t xml:space="preserve"> </w:t>
      </w:r>
      <w:r>
        <w:t>Directors of</w:t>
      </w:r>
      <w:r>
        <w:rPr>
          <w:spacing w:val="-1"/>
        </w:rPr>
        <w:t xml:space="preserve"> </w:t>
      </w:r>
      <w:r>
        <w:t>the</w:t>
      </w:r>
      <w:r>
        <w:rPr>
          <w:spacing w:val="-1"/>
        </w:rPr>
        <w:t xml:space="preserve"> </w:t>
      </w:r>
      <w:r>
        <w:rPr>
          <w:spacing w:val="-2"/>
        </w:rPr>
        <w:t>Association.</w:t>
      </w:r>
    </w:p>
    <w:p w:rsidR="00A5151B" w:rsidP="009F3FC7" w:rsidRDefault="00BB6912" w14:paraId="34294C7D" w14:textId="77777777">
      <w:pPr>
        <w:pStyle w:val="BodyText"/>
        <w:ind w:left="720" w:right="356"/>
      </w:pPr>
      <w:r>
        <w:t>“</w:t>
      </w:r>
      <w:r>
        <w:rPr>
          <w:i/>
        </w:rPr>
        <w:t>Business Partner Members</w:t>
      </w:r>
      <w:r>
        <w:t>” – means those individuals or entities who meet the membership criteria for Business Partner Members found in Section</w:t>
      </w:r>
      <w:r>
        <w:rPr>
          <w:spacing w:val="-2"/>
        </w:rPr>
        <w:t xml:space="preserve"> </w:t>
      </w:r>
      <w:r>
        <w:t>3.04 herein who</w:t>
      </w:r>
      <w:r>
        <w:rPr>
          <w:spacing w:val="40"/>
        </w:rPr>
        <w:t xml:space="preserve"> </w:t>
      </w:r>
      <w:r>
        <w:t>have made application to become Business Partner Members of the Association and have paid such dues as the Board may determine.</w:t>
      </w:r>
    </w:p>
    <w:p w:rsidR="00A5151B" w:rsidP="009F3FC7" w:rsidRDefault="00BB6912" w14:paraId="34294C7E" w14:textId="77777777">
      <w:pPr>
        <w:pStyle w:val="BodyText"/>
        <w:spacing w:before="241"/>
        <w:ind w:left="720" w:right="361"/>
      </w:pPr>
      <w:r>
        <w:t>“</w:t>
      </w:r>
      <w:r>
        <w:rPr>
          <w:i/>
        </w:rPr>
        <w:t>Chair</w:t>
      </w:r>
      <w:r>
        <w:t>” – means an individual, acting individually or jointly with another, who leads one of the Association’s Committees, Task Forces or Chapters.</w:t>
      </w:r>
    </w:p>
    <w:p w:rsidR="00A5151B" w:rsidP="009F3FC7" w:rsidRDefault="00BB6912" w14:paraId="34294C7F" w14:textId="77777777">
      <w:pPr>
        <w:pStyle w:val="BodyText"/>
        <w:ind w:left="720" w:right="359"/>
      </w:pPr>
      <w:r>
        <w:t>“</w:t>
      </w:r>
      <w:r>
        <w:rPr>
          <w:i/>
        </w:rPr>
        <w:t>Chapter</w:t>
      </w:r>
      <w:r>
        <w:t>”</w:t>
      </w:r>
      <w:r>
        <w:rPr>
          <w:spacing w:val="40"/>
        </w:rPr>
        <w:t xml:space="preserve"> </w:t>
      </w:r>
      <w:r>
        <w:t>–</w:t>
      </w:r>
      <w:r>
        <w:rPr>
          <w:spacing w:val="40"/>
        </w:rPr>
        <w:t xml:space="preserve"> </w:t>
      </w:r>
      <w:r>
        <w:t>means</w:t>
      </w:r>
      <w:r>
        <w:rPr>
          <w:spacing w:val="40"/>
        </w:rPr>
        <w:t xml:space="preserve"> </w:t>
      </w:r>
      <w:r>
        <w:t>a</w:t>
      </w:r>
      <w:r>
        <w:rPr>
          <w:spacing w:val="40"/>
        </w:rPr>
        <w:t xml:space="preserve"> </w:t>
      </w:r>
      <w:r>
        <w:t>group</w:t>
      </w:r>
      <w:r>
        <w:rPr>
          <w:spacing w:val="40"/>
        </w:rPr>
        <w:t xml:space="preserve"> </w:t>
      </w:r>
      <w:r>
        <w:t>of</w:t>
      </w:r>
      <w:r>
        <w:rPr>
          <w:spacing w:val="40"/>
        </w:rPr>
        <w:t xml:space="preserve"> </w:t>
      </w:r>
      <w:r>
        <w:t>individuals</w:t>
      </w:r>
      <w:r>
        <w:rPr>
          <w:spacing w:val="40"/>
        </w:rPr>
        <w:t xml:space="preserve"> </w:t>
      </w:r>
      <w:r>
        <w:t>who</w:t>
      </w:r>
      <w:r>
        <w:rPr>
          <w:spacing w:val="40"/>
        </w:rPr>
        <w:t xml:space="preserve"> </w:t>
      </w:r>
      <w:r>
        <w:t>meet</w:t>
      </w:r>
      <w:r>
        <w:rPr>
          <w:spacing w:val="40"/>
        </w:rPr>
        <w:t xml:space="preserve"> </w:t>
      </w:r>
      <w:r>
        <w:t>the</w:t>
      </w:r>
      <w:r>
        <w:rPr>
          <w:spacing w:val="40"/>
        </w:rPr>
        <w:t xml:space="preserve"> </w:t>
      </w:r>
      <w:r>
        <w:t>qualifications</w:t>
      </w:r>
      <w:r>
        <w:rPr>
          <w:spacing w:val="40"/>
        </w:rPr>
        <w:t xml:space="preserve"> </w:t>
      </w:r>
      <w:r>
        <w:t>set</w:t>
      </w:r>
      <w:r>
        <w:rPr>
          <w:spacing w:val="40"/>
        </w:rPr>
        <w:t xml:space="preserve"> </w:t>
      </w:r>
      <w:r>
        <w:t>out</w:t>
      </w:r>
      <w:r>
        <w:rPr>
          <w:spacing w:val="40"/>
        </w:rPr>
        <w:t xml:space="preserve"> </w:t>
      </w:r>
      <w:r>
        <w:t>in Article VI.</w:t>
      </w:r>
    </w:p>
    <w:p w:rsidR="00A5151B" w:rsidP="009F3FC7" w:rsidRDefault="00BB6912" w14:paraId="34294C80" w14:textId="77777777">
      <w:pPr>
        <w:pStyle w:val="BodyText"/>
        <w:ind w:left="720" w:right="362"/>
      </w:pPr>
      <w:r>
        <w:t>“</w:t>
      </w:r>
      <w:r>
        <w:rPr>
          <w:i/>
        </w:rPr>
        <w:t>Committee/Task Force</w:t>
      </w:r>
      <w:r>
        <w:t>” – means a group of individuals appointed by the President, the Board or these Bylaws.</w:t>
      </w:r>
    </w:p>
    <w:p w:rsidR="00A5151B" w:rsidP="009F3FC7" w:rsidRDefault="00BB6912" w14:paraId="34294C81" w14:textId="77777777">
      <w:pPr>
        <w:pStyle w:val="BodyText"/>
        <w:ind w:left="720"/>
      </w:pPr>
      <w:r>
        <w:t>“</w:t>
      </w:r>
      <w:r>
        <w:rPr>
          <w:i/>
        </w:rPr>
        <w:t>Director</w:t>
      </w:r>
      <w:r>
        <w:t>”</w:t>
      </w:r>
      <w:r>
        <w:rPr>
          <w:spacing w:val="-2"/>
        </w:rPr>
        <w:t xml:space="preserve"> </w:t>
      </w:r>
      <w:r>
        <w:t>– means</w:t>
      </w:r>
      <w:r>
        <w:rPr>
          <w:spacing w:val="-1"/>
        </w:rPr>
        <w:t xml:space="preserve"> </w:t>
      </w:r>
      <w:r>
        <w:t>a</w:t>
      </w:r>
      <w:r>
        <w:rPr>
          <w:spacing w:val="-1"/>
        </w:rPr>
        <w:t xml:space="preserve"> </w:t>
      </w:r>
      <w:r>
        <w:t>duly</w:t>
      </w:r>
      <w:r>
        <w:rPr>
          <w:spacing w:val="-1"/>
        </w:rPr>
        <w:t xml:space="preserve"> </w:t>
      </w:r>
      <w:r>
        <w:t>elected member</w:t>
      </w:r>
      <w:r>
        <w:rPr>
          <w:spacing w:val="-1"/>
        </w:rPr>
        <w:t xml:space="preserve"> </w:t>
      </w:r>
      <w:r>
        <w:t>of</w:t>
      </w:r>
      <w:r>
        <w:rPr>
          <w:spacing w:val="-2"/>
        </w:rPr>
        <w:t xml:space="preserve"> </w:t>
      </w:r>
      <w:r>
        <w:t>the</w:t>
      </w:r>
      <w:r>
        <w:rPr>
          <w:spacing w:val="1"/>
        </w:rPr>
        <w:t xml:space="preserve"> </w:t>
      </w:r>
      <w:r>
        <w:rPr>
          <w:spacing w:val="-2"/>
        </w:rPr>
        <w:t>Board.</w:t>
      </w:r>
    </w:p>
    <w:p w:rsidR="00A5151B" w:rsidP="009F3FC7" w:rsidRDefault="00BB6912" w14:paraId="34294C82" w14:textId="77777777">
      <w:pPr>
        <w:pStyle w:val="BodyText"/>
        <w:ind w:left="720" w:right="362"/>
      </w:pPr>
      <w:r>
        <w:t>“</w:t>
      </w:r>
      <w:r>
        <w:rPr>
          <w:i/>
        </w:rPr>
        <w:t>Emeritus Members</w:t>
      </w:r>
      <w:r>
        <w:t>” – means those individuals who meet the membership criteria for Emeritus Members found in Section</w:t>
      </w:r>
      <w:r>
        <w:rPr>
          <w:spacing w:val="-3"/>
        </w:rPr>
        <w:t xml:space="preserve"> </w:t>
      </w:r>
      <w:r>
        <w:t xml:space="preserve">3.07 herein who have made application to become Emeritus Members of the Association and have paid such dues as the Board may </w:t>
      </w:r>
      <w:r>
        <w:rPr>
          <w:spacing w:val="-2"/>
        </w:rPr>
        <w:t>determine.</w:t>
      </w:r>
    </w:p>
    <w:p w:rsidR="00A5151B" w:rsidP="009F3FC7" w:rsidRDefault="00BB6912" w14:paraId="34294C87" w14:textId="5A9480E2">
      <w:pPr>
        <w:pStyle w:val="BodyText"/>
        <w:spacing w:before="241" w:after="240"/>
        <w:ind w:left="720" w:right="360"/>
        <w:rPr>
          <w:sz w:val="22"/>
        </w:rPr>
      </w:pPr>
      <w:r>
        <w:t>“</w:t>
      </w:r>
      <w:r>
        <w:rPr>
          <w:i/>
        </w:rPr>
        <w:t>Executive Committee</w:t>
      </w:r>
      <w:r>
        <w:t>” – means the President, President-Elect and Secretary-Treasurer and any other officers appointed by the Board.</w:t>
      </w:r>
      <w:r>
        <w:rPr>
          <w:spacing w:val="40"/>
        </w:rPr>
        <w:t xml:space="preserve"> </w:t>
      </w:r>
      <w:r>
        <w:t>The Executive Committee shall have the authority to act on behalf of the Association in between regular meetings of the Board. The</w:t>
      </w:r>
      <w:r>
        <w:rPr>
          <w:spacing w:val="26"/>
        </w:rPr>
        <w:t xml:space="preserve"> </w:t>
      </w:r>
      <w:r>
        <w:t>Board</w:t>
      </w:r>
      <w:r>
        <w:rPr>
          <w:spacing w:val="29"/>
        </w:rPr>
        <w:t xml:space="preserve"> </w:t>
      </w:r>
      <w:r>
        <w:t>must</w:t>
      </w:r>
      <w:r>
        <w:rPr>
          <w:spacing w:val="30"/>
        </w:rPr>
        <w:t xml:space="preserve"> </w:t>
      </w:r>
      <w:r>
        <w:t>validate</w:t>
      </w:r>
      <w:r>
        <w:rPr>
          <w:spacing w:val="30"/>
        </w:rPr>
        <w:t xml:space="preserve"> </w:t>
      </w:r>
      <w:r>
        <w:t>the</w:t>
      </w:r>
      <w:r>
        <w:rPr>
          <w:spacing w:val="29"/>
        </w:rPr>
        <w:t xml:space="preserve"> </w:t>
      </w:r>
      <w:r>
        <w:t>actions</w:t>
      </w:r>
      <w:r>
        <w:rPr>
          <w:spacing w:val="30"/>
        </w:rPr>
        <w:t xml:space="preserve"> </w:t>
      </w:r>
      <w:r>
        <w:t>of</w:t>
      </w:r>
      <w:r>
        <w:rPr>
          <w:spacing w:val="29"/>
        </w:rPr>
        <w:t xml:space="preserve"> </w:t>
      </w:r>
      <w:r>
        <w:t>the</w:t>
      </w:r>
      <w:r>
        <w:rPr>
          <w:spacing w:val="30"/>
        </w:rPr>
        <w:t xml:space="preserve"> </w:t>
      </w:r>
      <w:r>
        <w:t>Executive</w:t>
      </w:r>
      <w:r>
        <w:rPr>
          <w:spacing w:val="29"/>
        </w:rPr>
        <w:t xml:space="preserve"> </w:t>
      </w:r>
      <w:r>
        <w:t>Committee</w:t>
      </w:r>
      <w:r>
        <w:rPr>
          <w:spacing w:val="28"/>
        </w:rPr>
        <w:t xml:space="preserve"> </w:t>
      </w:r>
      <w:r>
        <w:t>at</w:t>
      </w:r>
      <w:r>
        <w:rPr>
          <w:spacing w:val="31"/>
        </w:rPr>
        <w:t xml:space="preserve"> </w:t>
      </w:r>
      <w:r>
        <w:t>its</w:t>
      </w:r>
      <w:r>
        <w:rPr>
          <w:spacing w:val="27"/>
        </w:rPr>
        <w:t xml:space="preserve"> </w:t>
      </w:r>
      <w:r>
        <w:t>next</w:t>
      </w:r>
      <w:r>
        <w:rPr>
          <w:spacing w:val="30"/>
        </w:rPr>
        <w:t xml:space="preserve"> </w:t>
      </w:r>
      <w:r>
        <w:t>regular</w:t>
      </w:r>
      <w:r>
        <w:rPr>
          <w:spacing w:val="29"/>
        </w:rPr>
        <w:t xml:space="preserve"> </w:t>
      </w:r>
      <w:r>
        <w:rPr>
          <w:spacing w:val="-5"/>
        </w:rPr>
        <w:t>or</w:t>
      </w:r>
    </w:p>
    <w:p w:rsidR="00A5151B" w:rsidRDefault="00BB6912" w14:paraId="34294C88" w14:textId="77777777">
      <w:pPr>
        <w:spacing w:before="1"/>
        <w:ind w:right="355"/>
        <w:jc w:val="right"/>
        <w:rPr>
          <w:rFonts w:ascii="Arial"/>
          <w:b/>
          <w:i/>
        </w:rPr>
      </w:pPr>
      <w:r>
        <w:rPr>
          <w:rFonts w:ascii="Arial"/>
          <w:b/>
          <w:i/>
        </w:rPr>
        <w:t>Page</w:t>
      </w:r>
      <w:r>
        <w:rPr>
          <w:rFonts w:ascii="Arial"/>
          <w:b/>
          <w:i/>
          <w:spacing w:val="-2"/>
        </w:rPr>
        <w:t xml:space="preserve"> </w:t>
      </w:r>
      <w:r>
        <w:rPr>
          <w:rFonts w:ascii="Arial"/>
          <w:b/>
          <w:i/>
          <w:spacing w:val="-10"/>
        </w:rPr>
        <w:t>1</w:t>
      </w:r>
    </w:p>
    <w:p w:rsidR="00A5151B" w:rsidRDefault="00A5151B" w14:paraId="34294C89" w14:textId="77777777">
      <w:pPr>
        <w:jc w:val="right"/>
        <w:rPr>
          <w:rFonts w:ascii="Arial"/>
          <w:b/>
          <w:i/>
        </w:rPr>
        <w:sectPr w:rsidR="00A5151B">
          <w:pgSz w:w="12240" w:h="15840"/>
          <w:pgMar w:top="880" w:right="1080" w:bottom="280" w:left="1440" w:header="720" w:footer="720" w:gutter="0"/>
          <w:cols w:space="720"/>
        </w:sectPr>
      </w:pPr>
    </w:p>
    <w:p w:rsidR="00A5151B" w:rsidP="009F3FC7" w:rsidRDefault="00BB6912" w14:paraId="34294C8A" w14:textId="77777777">
      <w:pPr>
        <w:pStyle w:val="BodyText"/>
        <w:spacing w:before="79"/>
        <w:ind w:left="720" w:right="360"/>
      </w:pPr>
      <w:r>
        <w:lastRenderedPageBreak/>
        <w:t>special meeting. Any such action not so validated will not be legally binding on the Association. The President shall act as chairperson of the Executive Committee.</w:t>
      </w:r>
    </w:p>
    <w:p w:rsidR="00A5151B" w:rsidP="009F3FC7" w:rsidRDefault="00BB6912" w14:paraId="34294C8B" w14:textId="77777777">
      <w:pPr>
        <w:pStyle w:val="BodyText"/>
        <w:ind w:left="720" w:right="356"/>
      </w:pPr>
      <w:r>
        <w:t>“</w:t>
      </w:r>
      <w:r>
        <w:rPr>
          <w:i/>
        </w:rPr>
        <w:t>Life Members</w:t>
      </w:r>
      <w:r>
        <w:t>” – means those individuals who meet the membership criteria for Life Members found in Section</w:t>
      </w:r>
      <w:r>
        <w:rPr>
          <w:spacing w:val="-2"/>
        </w:rPr>
        <w:t xml:space="preserve"> </w:t>
      </w:r>
      <w:r>
        <w:t>3.06 herein; and, “Qualified Life Members”, are those Life Members who, at the specified time, qualify for Regular Membership.</w:t>
      </w:r>
    </w:p>
    <w:p w:rsidR="00A5151B" w:rsidP="009F3FC7" w:rsidRDefault="00BB6912" w14:paraId="34294C8C" w14:textId="77777777">
      <w:pPr>
        <w:pStyle w:val="BodyText"/>
        <w:ind w:left="720"/>
      </w:pPr>
      <w:r>
        <w:t>“</w:t>
      </w:r>
      <w:r>
        <w:rPr>
          <w:i/>
        </w:rPr>
        <w:t>Officers</w:t>
      </w:r>
      <w:r>
        <w:t>”</w:t>
      </w:r>
      <w:r>
        <w:rPr>
          <w:spacing w:val="-4"/>
        </w:rPr>
        <w:t xml:space="preserve"> </w:t>
      </w:r>
      <w:r>
        <w:t>–</w:t>
      </w:r>
      <w:r>
        <w:rPr>
          <w:spacing w:val="-1"/>
        </w:rPr>
        <w:t xml:space="preserve"> </w:t>
      </w:r>
      <w:r>
        <w:t>means the</w:t>
      </w:r>
      <w:r>
        <w:rPr>
          <w:spacing w:val="-2"/>
        </w:rPr>
        <w:t xml:space="preserve"> </w:t>
      </w:r>
      <w:r>
        <w:t>officers</w:t>
      </w:r>
      <w:r>
        <w:rPr>
          <w:spacing w:val="-1"/>
        </w:rPr>
        <w:t xml:space="preserve"> </w:t>
      </w:r>
      <w:r>
        <w:t>of</w:t>
      </w:r>
      <w:r>
        <w:rPr>
          <w:spacing w:val="-2"/>
        </w:rPr>
        <w:t xml:space="preserve"> </w:t>
      </w:r>
      <w:r>
        <w:t>the</w:t>
      </w:r>
      <w:r>
        <w:rPr>
          <w:spacing w:val="-2"/>
        </w:rPr>
        <w:t xml:space="preserve"> </w:t>
      </w:r>
      <w:r>
        <w:t>Association</w:t>
      </w:r>
      <w:r>
        <w:rPr>
          <w:spacing w:val="2"/>
        </w:rPr>
        <w:t xml:space="preserve"> </w:t>
      </w:r>
      <w:r>
        <w:t>as</w:t>
      </w:r>
      <w:r>
        <w:rPr>
          <w:spacing w:val="-1"/>
        </w:rPr>
        <w:t xml:space="preserve"> </w:t>
      </w:r>
      <w:r>
        <w:t>specified</w:t>
      </w:r>
      <w:r>
        <w:rPr>
          <w:spacing w:val="-1"/>
        </w:rPr>
        <w:t xml:space="preserve"> </w:t>
      </w:r>
      <w:r>
        <w:t>in</w:t>
      </w:r>
      <w:r>
        <w:rPr>
          <w:spacing w:val="3"/>
        </w:rPr>
        <w:t xml:space="preserve"> </w:t>
      </w:r>
      <w:r>
        <w:t xml:space="preserve">Section 5.01 </w:t>
      </w:r>
      <w:r>
        <w:rPr>
          <w:spacing w:val="-2"/>
        </w:rPr>
        <w:t>herein.</w:t>
      </w:r>
    </w:p>
    <w:p w:rsidR="00A5151B" w:rsidP="009F3FC7" w:rsidRDefault="00BB6912" w14:paraId="34294C8D" w14:textId="77777777">
      <w:pPr>
        <w:spacing w:before="240"/>
        <w:ind w:left="720" w:right="362"/>
        <w:jc w:val="both"/>
        <w:rPr>
          <w:sz w:val="24"/>
        </w:rPr>
      </w:pPr>
      <w:r>
        <w:rPr>
          <w:sz w:val="24"/>
        </w:rPr>
        <w:t>“</w:t>
      </w:r>
      <w:r>
        <w:rPr>
          <w:i/>
          <w:sz w:val="24"/>
        </w:rPr>
        <w:t>Policies and Procedures Manual</w:t>
      </w:r>
      <w:r>
        <w:rPr>
          <w:sz w:val="24"/>
        </w:rPr>
        <w:t>” - means the published instructions maintained by the Board to define the operations of the Association.</w:t>
      </w:r>
    </w:p>
    <w:p w:rsidR="00A5151B" w:rsidP="009F3FC7" w:rsidRDefault="00BB6912" w14:paraId="34294C8E" w14:textId="77777777">
      <w:pPr>
        <w:pStyle w:val="BodyText"/>
        <w:ind w:left="720" w:right="359"/>
      </w:pPr>
      <w:r>
        <w:t>“</w:t>
      </w:r>
      <w:r>
        <w:rPr>
          <w:i/>
        </w:rPr>
        <w:t>Practice</w:t>
      </w:r>
      <w:r>
        <w:rPr>
          <w:i/>
          <w:spacing w:val="-4"/>
        </w:rPr>
        <w:t xml:space="preserve"> </w:t>
      </w:r>
      <w:r>
        <w:rPr>
          <w:i/>
        </w:rPr>
        <w:t>Support</w:t>
      </w:r>
      <w:r>
        <w:rPr>
          <w:i/>
          <w:spacing w:val="-3"/>
        </w:rPr>
        <w:t xml:space="preserve"> </w:t>
      </w:r>
      <w:r>
        <w:rPr>
          <w:i/>
        </w:rPr>
        <w:t>Professional</w:t>
      </w:r>
      <w:r>
        <w:t>”</w:t>
      </w:r>
      <w:r>
        <w:rPr>
          <w:spacing w:val="-4"/>
        </w:rPr>
        <w:t xml:space="preserve"> </w:t>
      </w:r>
      <w:r>
        <w:t>–</w:t>
      </w:r>
      <w:r>
        <w:rPr>
          <w:spacing w:val="-3"/>
        </w:rPr>
        <w:t xml:space="preserve"> </w:t>
      </w:r>
      <w:r>
        <w:t>Practice</w:t>
      </w:r>
      <w:r>
        <w:rPr>
          <w:spacing w:val="-4"/>
        </w:rPr>
        <w:t xml:space="preserve"> </w:t>
      </w:r>
      <w:r>
        <w:t>Support</w:t>
      </w:r>
      <w:r>
        <w:rPr>
          <w:spacing w:val="-3"/>
        </w:rPr>
        <w:t xml:space="preserve"> </w:t>
      </w:r>
      <w:r>
        <w:t>Professionals</w:t>
      </w:r>
      <w:r>
        <w:rPr>
          <w:spacing w:val="-3"/>
        </w:rPr>
        <w:t xml:space="preserve"> </w:t>
      </w:r>
      <w:r>
        <w:t>may</w:t>
      </w:r>
      <w:r>
        <w:rPr>
          <w:spacing w:val="-4"/>
        </w:rPr>
        <w:t xml:space="preserve"> </w:t>
      </w:r>
      <w:r>
        <w:t>include</w:t>
      </w:r>
      <w:r>
        <w:rPr>
          <w:spacing w:val="-4"/>
        </w:rPr>
        <w:t xml:space="preserve"> </w:t>
      </w:r>
      <w:r>
        <w:t>paralegals, project assistants, litigation support personnel, docketing clerks, contract clerks, contract lawyers, nurse consultants, government relations consultants and other professionals who have received specialized training and/or education to assist lawyers and legal departments and who are responsible for generating revenue or would otherwise be responsible for generating revenue if they were working in a law firm.</w:t>
      </w:r>
    </w:p>
    <w:p w:rsidR="00A5151B" w:rsidP="009F3FC7" w:rsidRDefault="00BB6912" w14:paraId="34294C8F" w14:textId="77777777">
      <w:pPr>
        <w:pStyle w:val="BodyText"/>
        <w:spacing w:before="241"/>
        <w:ind w:left="720" w:right="357"/>
      </w:pPr>
      <w:r>
        <w:t>“</w:t>
      </w:r>
      <w:r>
        <w:rPr>
          <w:i/>
        </w:rPr>
        <w:t>Regular Members</w:t>
      </w:r>
      <w:r>
        <w:t>” – means those individuals who meet the membership criteria for Regular Members found in Section</w:t>
      </w:r>
      <w:r>
        <w:rPr>
          <w:spacing w:val="-2"/>
        </w:rPr>
        <w:t xml:space="preserve"> </w:t>
      </w:r>
      <w:r>
        <w:t xml:space="preserve">3.02 herein who have made application to become Regular Members of the Association and have paid such dues as the Board may </w:t>
      </w:r>
      <w:r>
        <w:rPr>
          <w:spacing w:val="-2"/>
        </w:rPr>
        <w:t>determine.</w:t>
      </w:r>
    </w:p>
    <w:p w:rsidR="00A5151B" w:rsidRDefault="00BB6912" w14:paraId="34294C90" w14:textId="77777777">
      <w:pPr>
        <w:spacing w:before="240"/>
        <w:ind w:right="353"/>
        <w:jc w:val="center"/>
        <w:rPr>
          <w:b/>
          <w:sz w:val="24"/>
        </w:rPr>
      </w:pPr>
      <w:r>
        <w:rPr>
          <w:b/>
          <w:sz w:val="24"/>
        </w:rPr>
        <w:t xml:space="preserve">ARTICLE </w:t>
      </w:r>
      <w:r>
        <w:rPr>
          <w:b/>
          <w:spacing w:val="-5"/>
          <w:sz w:val="24"/>
        </w:rPr>
        <w:t>II</w:t>
      </w:r>
    </w:p>
    <w:p w:rsidR="00A5151B" w:rsidRDefault="00BB6912" w14:paraId="34294C91" w14:textId="77777777">
      <w:pPr>
        <w:ind w:right="357"/>
        <w:jc w:val="center"/>
        <w:rPr>
          <w:b/>
          <w:sz w:val="24"/>
        </w:rPr>
      </w:pPr>
      <w:r>
        <w:rPr>
          <w:b/>
          <w:color w:val="0000FF"/>
          <w:sz w:val="24"/>
        </w:rPr>
        <w:t>BUSINESS</w:t>
      </w:r>
      <w:r>
        <w:rPr>
          <w:b/>
          <w:color w:val="0000FF"/>
          <w:spacing w:val="-2"/>
          <w:sz w:val="24"/>
        </w:rPr>
        <w:t xml:space="preserve"> </w:t>
      </w:r>
      <w:r>
        <w:rPr>
          <w:b/>
          <w:color w:val="0000FF"/>
          <w:sz w:val="24"/>
        </w:rPr>
        <w:t xml:space="preserve">OF THE </w:t>
      </w:r>
      <w:r>
        <w:rPr>
          <w:b/>
          <w:color w:val="0000FF"/>
          <w:spacing w:val="-2"/>
          <w:sz w:val="24"/>
        </w:rPr>
        <w:t>ASSOCIATION</w:t>
      </w:r>
    </w:p>
    <w:p w:rsidR="00A5151B" w:rsidRDefault="00BB6912" w14:paraId="34294C92" w14:textId="77777777">
      <w:pPr>
        <w:pStyle w:val="ListParagraph"/>
        <w:numPr>
          <w:ilvl w:val="1"/>
          <w:numId w:val="6"/>
        </w:numPr>
        <w:tabs>
          <w:tab w:val="left" w:pos="720"/>
        </w:tabs>
        <w:spacing w:before="241"/>
        <w:ind w:right="0"/>
        <w:rPr>
          <w:sz w:val="24"/>
        </w:rPr>
      </w:pPr>
      <w:r>
        <w:rPr>
          <w:b/>
          <w:color w:val="0000FF"/>
          <w:sz w:val="24"/>
        </w:rPr>
        <w:t>Purposes</w:t>
      </w:r>
      <w:r>
        <w:rPr>
          <w:b/>
          <w:color w:val="0000FF"/>
          <w:spacing w:val="58"/>
          <w:sz w:val="24"/>
        </w:rPr>
        <w:t xml:space="preserve"> </w:t>
      </w:r>
      <w:r>
        <w:rPr>
          <w:sz w:val="24"/>
        </w:rPr>
        <w:t>The</w:t>
      </w:r>
      <w:r>
        <w:rPr>
          <w:spacing w:val="-3"/>
          <w:sz w:val="24"/>
        </w:rPr>
        <w:t xml:space="preserve"> </w:t>
      </w:r>
      <w:r>
        <w:rPr>
          <w:sz w:val="24"/>
        </w:rPr>
        <w:t>purposes</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 xml:space="preserve">Association </w:t>
      </w:r>
      <w:r>
        <w:rPr>
          <w:spacing w:val="-4"/>
          <w:sz w:val="24"/>
        </w:rPr>
        <w:t>are:</w:t>
      </w:r>
    </w:p>
    <w:p w:rsidR="00A5151B" w:rsidP="009F3FC7" w:rsidRDefault="00BB6912" w14:paraId="34294C93" w14:textId="77777777">
      <w:pPr>
        <w:pStyle w:val="ListParagraph"/>
        <w:numPr>
          <w:ilvl w:val="2"/>
          <w:numId w:val="6"/>
        </w:numPr>
        <w:tabs>
          <w:tab w:val="left" w:pos="1440"/>
        </w:tabs>
        <w:jc w:val="both"/>
        <w:rPr>
          <w:sz w:val="24"/>
        </w:rPr>
      </w:pPr>
      <w:r>
        <w:rPr>
          <w:sz w:val="24"/>
        </w:rPr>
        <w:t>To</w:t>
      </w:r>
      <w:r>
        <w:rPr>
          <w:spacing w:val="80"/>
          <w:sz w:val="24"/>
        </w:rPr>
        <w:t xml:space="preserve"> </w:t>
      </w:r>
      <w:r>
        <w:rPr>
          <w:sz w:val="24"/>
        </w:rPr>
        <w:t>participate</w:t>
      </w:r>
      <w:r>
        <w:rPr>
          <w:spacing w:val="80"/>
          <w:sz w:val="24"/>
        </w:rPr>
        <w:t xml:space="preserve"> </w:t>
      </w:r>
      <w:r>
        <w:rPr>
          <w:sz w:val="24"/>
        </w:rPr>
        <w:t>in</w:t>
      </w:r>
      <w:r>
        <w:rPr>
          <w:spacing w:val="80"/>
          <w:sz w:val="24"/>
        </w:rPr>
        <w:t xml:space="preserve"> </w:t>
      </w:r>
      <w:r>
        <w:rPr>
          <w:sz w:val="24"/>
        </w:rPr>
        <w:t>the</w:t>
      </w:r>
      <w:r>
        <w:rPr>
          <w:spacing w:val="80"/>
          <w:sz w:val="24"/>
        </w:rPr>
        <w:t xml:space="preserve"> </w:t>
      </w:r>
      <w:r>
        <w:rPr>
          <w:sz w:val="24"/>
        </w:rPr>
        <w:t>advancement</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field</w:t>
      </w:r>
      <w:r>
        <w:rPr>
          <w:spacing w:val="80"/>
          <w:sz w:val="24"/>
        </w:rPr>
        <w:t xml:space="preserve"> </w:t>
      </w:r>
      <w:r>
        <w:rPr>
          <w:sz w:val="24"/>
        </w:rPr>
        <w:t>of</w:t>
      </w:r>
      <w:r>
        <w:rPr>
          <w:spacing w:val="80"/>
          <w:sz w:val="24"/>
        </w:rPr>
        <w:t xml:space="preserve"> </w:t>
      </w:r>
      <w:r>
        <w:rPr>
          <w:sz w:val="24"/>
        </w:rPr>
        <w:t>legal</w:t>
      </w:r>
      <w:r>
        <w:rPr>
          <w:spacing w:val="80"/>
          <w:sz w:val="24"/>
        </w:rPr>
        <w:t xml:space="preserve"> </w:t>
      </w:r>
      <w:r>
        <w:rPr>
          <w:sz w:val="24"/>
        </w:rPr>
        <w:t>practice</w:t>
      </w:r>
      <w:r>
        <w:rPr>
          <w:spacing w:val="80"/>
          <w:sz w:val="24"/>
        </w:rPr>
        <w:t xml:space="preserve"> </w:t>
      </w:r>
      <w:r>
        <w:rPr>
          <w:sz w:val="24"/>
        </w:rPr>
        <w:t>support</w:t>
      </w:r>
      <w:r>
        <w:rPr>
          <w:spacing w:val="80"/>
          <w:sz w:val="24"/>
        </w:rPr>
        <w:t xml:space="preserve"> </w:t>
      </w:r>
      <w:r>
        <w:rPr>
          <w:spacing w:val="-2"/>
          <w:sz w:val="24"/>
        </w:rPr>
        <w:t>management;</w:t>
      </w:r>
    </w:p>
    <w:p w:rsidR="00A5151B" w:rsidP="009F3FC7" w:rsidRDefault="00BB6912" w14:paraId="34294C94" w14:textId="77777777">
      <w:pPr>
        <w:pStyle w:val="ListParagraph"/>
        <w:numPr>
          <w:ilvl w:val="2"/>
          <w:numId w:val="6"/>
        </w:numPr>
        <w:tabs>
          <w:tab w:val="left" w:pos="1440"/>
          <w:tab w:val="left" w:pos="1915"/>
          <w:tab w:val="left" w:pos="2922"/>
          <w:tab w:val="left" w:pos="3424"/>
          <w:tab w:val="left" w:pos="4537"/>
          <w:tab w:val="left" w:pos="4944"/>
          <w:tab w:val="left" w:pos="6287"/>
          <w:tab w:val="left" w:pos="7413"/>
          <w:tab w:val="left" w:pos="9010"/>
        </w:tabs>
        <w:jc w:val="both"/>
        <w:rPr>
          <w:sz w:val="24"/>
        </w:rPr>
      </w:pPr>
      <w:r>
        <w:rPr>
          <w:spacing w:val="-6"/>
          <w:sz w:val="24"/>
        </w:rPr>
        <w:t>To</w:t>
      </w:r>
      <w:r>
        <w:rPr>
          <w:sz w:val="24"/>
        </w:rPr>
        <w:tab/>
      </w:r>
      <w:r>
        <w:rPr>
          <w:spacing w:val="-2"/>
          <w:sz w:val="24"/>
        </w:rPr>
        <w:t>promote</w:t>
      </w:r>
      <w:r>
        <w:rPr>
          <w:sz w:val="24"/>
        </w:rPr>
        <w:tab/>
      </w:r>
      <w:r>
        <w:rPr>
          <w:spacing w:val="-4"/>
          <w:sz w:val="24"/>
        </w:rPr>
        <w:t>the</w:t>
      </w:r>
      <w:r>
        <w:rPr>
          <w:sz w:val="24"/>
        </w:rPr>
        <w:tab/>
      </w:r>
      <w:r>
        <w:rPr>
          <w:spacing w:val="-2"/>
          <w:sz w:val="24"/>
        </w:rPr>
        <w:t>exchange</w:t>
      </w:r>
      <w:r>
        <w:rPr>
          <w:sz w:val="24"/>
        </w:rPr>
        <w:tab/>
      </w:r>
      <w:r>
        <w:rPr>
          <w:spacing w:val="-6"/>
          <w:sz w:val="24"/>
        </w:rPr>
        <w:t>of</w:t>
      </w:r>
      <w:r>
        <w:rPr>
          <w:sz w:val="24"/>
        </w:rPr>
        <w:tab/>
      </w:r>
      <w:r>
        <w:rPr>
          <w:spacing w:val="-2"/>
          <w:sz w:val="24"/>
        </w:rPr>
        <w:t>information</w:t>
      </w:r>
      <w:r>
        <w:rPr>
          <w:sz w:val="24"/>
        </w:rPr>
        <w:tab/>
      </w:r>
      <w:r>
        <w:rPr>
          <w:spacing w:val="-2"/>
          <w:sz w:val="24"/>
        </w:rPr>
        <w:t>regarding</w:t>
      </w:r>
      <w:r>
        <w:rPr>
          <w:sz w:val="24"/>
        </w:rPr>
        <w:tab/>
      </w:r>
      <w:r>
        <w:rPr>
          <w:spacing w:val="-2"/>
          <w:sz w:val="24"/>
        </w:rPr>
        <w:t>administration</w:t>
      </w:r>
      <w:r>
        <w:rPr>
          <w:sz w:val="24"/>
        </w:rPr>
        <w:tab/>
      </w:r>
      <w:r>
        <w:rPr>
          <w:spacing w:val="-4"/>
          <w:sz w:val="24"/>
        </w:rPr>
        <w:t xml:space="preserve">and </w:t>
      </w:r>
      <w:r>
        <w:rPr>
          <w:sz w:val="24"/>
        </w:rPr>
        <w:t>management of paralegals and other Practice Support Professionals;</w:t>
      </w:r>
    </w:p>
    <w:p w:rsidR="00A5151B" w:rsidP="009F3FC7" w:rsidRDefault="00BB6912" w14:paraId="34294C95" w14:textId="77777777">
      <w:pPr>
        <w:pStyle w:val="ListParagraph"/>
        <w:numPr>
          <w:ilvl w:val="2"/>
          <w:numId w:val="6"/>
        </w:numPr>
        <w:tabs>
          <w:tab w:val="left" w:pos="1440"/>
        </w:tabs>
        <w:ind w:right="365"/>
        <w:jc w:val="both"/>
        <w:rPr>
          <w:sz w:val="24"/>
        </w:rPr>
      </w:pPr>
      <w:r>
        <w:rPr>
          <w:sz w:val="24"/>
        </w:rPr>
        <w:t>To educate legal organizations, firms and others on the management of paralegals and other Practice Support Professionals;</w:t>
      </w:r>
    </w:p>
    <w:p w:rsidR="00A5151B" w:rsidP="009F3FC7" w:rsidRDefault="00BB6912" w14:paraId="34294C96" w14:textId="77777777">
      <w:pPr>
        <w:pStyle w:val="ListParagraph"/>
        <w:numPr>
          <w:ilvl w:val="2"/>
          <w:numId w:val="6"/>
        </w:numPr>
        <w:tabs>
          <w:tab w:val="left" w:pos="1440"/>
        </w:tabs>
        <w:ind w:right="361"/>
        <w:jc w:val="both"/>
        <w:rPr>
          <w:sz w:val="24"/>
        </w:rPr>
      </w:pPr>
      <w:r>
        <w:rPr>
          <w:sz w:val="24"/>
        </w:rPr>
        <w:t>To</w:t>
      </w:r>
      <w:r>
        <w:rPr>
          <w:spacing w:val="-1"/>
          <w:sz w:val="24"/>
        </w:rPr>
        <w:t xml:space="preserve"> </w:t>
      </w:r>
      <w:r>
        <w:rPr>
          <w:sz w:val="24"/>
        </w:rPr>
        <w:t>develop continuing education</w:t>
      </w:r>
      <w:r>
        <w:rPr>
          <w:spacing w:val="-1"/>
          <w:sz w:val="24"/>
        </w:rPr>
        <w:t xml:space="preserve"> </w:t>
      </w:r>
      <w:r>
        <w:rPr>
          <w:sz w:val="24"/>
        </w:rPr>
        <w:t>programs to aid personnel in the</w:t>
      </w:r>
      <w:r>
        <w:rPr>
          <w:spacing w:val="-1"/>
          <w:sz w:val="24"/>
        </w:rPr>
        <w:t xml:space="preserve"> </w:t>
      </w:r>
      <w:r>
        <w:rPr>
          <w:sz w:val="24"/>
        </w:rPr>
        <w:t>management</w:t>
      </w:r>
      <w:r>
        <w:rPr>
          <w:spacing w:val="-1"/>
          <w:sz w:val="24"/>
        </w:rPr>
        <w:t xml:space="preserve"> </w:t>
      </w:r>
      <w:r>
        <w:rPr>
          <w:sz w:val="24"/>
        </w:rPr>
        <w:t>of paralegals and other Practice Support Professionals;</w:t>
      </w:r>
    </w:p>
    <w:p w:rsidR="00A5151B" w:rsidP="009F3FC7" w:rsidRDefault="00BB6912" w14:paraId="34294C97" w14:textId="77777777">
      <w:pPr>
        <w:pStyle w:val="ListParagraph"/>
        <w:numPr>
          <w:ilvl w:val="2"/>
          <w:numId w:val="6"/>
        </w:numPr>
        <w:tabs>
          <w:tab w:val="left" w:pos="1440"/>
        </w:tabs>
        <w:spacing w:before="241"/>
        <w:jc w:val="both"/>
        <w:rPr>
          <w:sz w:val="24"/>
        </w:rPr>
      </w:pPr>
      <w:r>
        <w:rPr>
          <w:sz w:val="24"/>
        </w:rPr>
        <w:t>To</w:t>
      </w:r>
      <w:r>
        <w:rPr>
          <w:spacing w:val="80"/>
          <w:w w:val="150"/>
          <w:sz w:val="24"/>
        </w:rPr>
        <w:t xml:space="preserve"> </w:t>
      </w:r>
      <w:r>
        <w:rPr>
          <w:sz w:val="24"/>
        </w:rPr>
        <w:t>collect</w:t>
      </w:r>
      <w:r>
        <w:rPr>
          <w:spacing w:val="80"/>
          <w:w w:val="150"/>
          <w:sz w:val="24"/>
        </w:rPr>
        <w:t xml:space="preserve"> </w:t>
      </w:r>
      <w:r>
        <w:rPr>
          <w:sz w:val="24"/>
        </w:rPr>
        <w:t>and</w:t>
      </w:r>
      <w:r>
        <w:rPr>
          <w:spacing w:val="80"/>
          <w:w w:val="150"/>
          <w:sz w:val="24"/>
        </w:rPr>
        <w:t xml:space="preserve"> </w:t>
      </w:r>
      <w:r>
        <w:rPr>
          <w:sz w:val="24"/>
        </w:rPr>
        <w:t>disseminate</w:t>
      </w:r>
      <w:r>
        <w:rPr>
          <w:spacing w:val="80"/>
          <w:w w:val="150"/>
          <w:sz w:val="24"/>
        </w:rPr>
        <w:t xml:space="preserve"> </w:t>
      </w:r>
      <w:r>
        <w:rPr>
          <w:sz w:val="24"/>
        </w:rPr>
        <w:t>information</w:t>
      </w:r>
      <w:r>
        <w:rPr>
          <w:spacing w:val="80"/>
          <w:w w:val="150"/>
          <w:sz w:val="24"/>
        </w:rPr>
        <w:t xml:space="preserve"> </w:t>
      </w:r>
      <w:r>
        <w:rPr>
          <w:sz w:val="24"/>
        </w:rPr>
        <w:t>of</w:t>
      </w:r>
      <w:r>
        <w:rPr>
          <w:spacing w:val="80"/>
          <w:w w:val="150"/>
          <w:sz w:val="24"/>
        </w:rPr>
        <w:t xml:space="preserve"> </w:t>
      </w:r>
      <w:r>
        <w:rPr>
          <w:sz w:val="24"/>
        </w:rPr>
        <w:t>value</w:t>
      </w:r>
      <w:r>
        <w:rPr>
          <w:spacing w:val="80"/>
          <w:w w:val="150"/>
          <w:sz w:val="24"/>
        </w:rPr>
        <w:t xml:space="preserve"> </w:t>
      </w:r>
      <w:r>
        <w:rPr>
          <w:sz w:val="24"/>
        </w:rPr>
        <w:t>to</w:t>
      </w:r>
      <w:r>
        <w:rPr>
          <w:spacing w:val="80"/>
          <w:w w:val="150"/>
          <w:sz w:val="24"/>
        </w:rPr>
        <w:t xml:space="preserve"> </w:t>
      </w:r>
      <w:r>
        <w:rPr>
          <w:sz w:val="24"/>
        </w:rPr>
        <w:t>members</w:t>
      </w:r>
      <w:r>
        <w:rPr>
          <w:spacing w:val="80"/>
          <w:w w:val="150"/>
          <w:sz w:val="24"/>
        </w:rPr>
        <w:t xml:space="preserve"> </w:t>
      </w:r>
      <w:r>
        <w:rPr>
          <w:sz w:val="24"/>
        </w:rPr>
        <w:t>and</w:t>
      </w:r>
      <w:r>
        <w:rPr>
          <w:spacing w:val="80"/>
          <w:w w:val="150"/>
          <w:sz w:val="24"/>
        </w:rPr>
        <w:t xml:space="preserve"> </w:t>
      </w:r>
      <w:r>
        <w:rPr>
          <w:sz w:val="24"/>
        </w:rPr>
        <w:t xml:space="preserve">their </w:t>
      </w:r>
      <w:r>
        <w:rPr>
          <w:spacing w:val="-2"/>
          <w:sz w:val="24"/>
        </w:rPr>
        <w:t>organizations.</w:t>
      </w:r>
    </w:p>
    <w:p w:rsidR="00A5151B" w:rsidRDefault="00BB6912" w14:paraId="34294C98" w14:textId="77777777">
      <w:pPr>
        <w:pStyle w:val="ListParagraph"/>
        <w:numPr>
          <w:ilvl w:val="1"/>
          <w:numId w:val="6"/>
        </w:numPr>
        <w:tabs>
          <w:tab w:val="left" w:pos="720"/>
        </w:tabs>
        <w:ind w:left="0" w:right="363" w:firstLine="0"/>
        <w:rPr>
          <w:sz w:val="24"/>
        </w:rPr>
      </w:pPr>
      <w:r>
        <w:rPr>
          <w:b/>
          <w:color w:val="0000FF"/>
          <w:sz w:val="24"/>
        </w:rPr>
        <w:t>Principal</w:t>
      </w:r>
      <w:r>
        <w:rPr>
          <w:b/>
          <w:color w:val="0000FF"/>
          <w:spacing w:val="28"/>
          <w:sz w:val="24"/>
        </w:rPr>
        <w:t xml:space="preserve"> </w:t>
      </w:r>
      <w:r>
        <w:rPr>
          <w:b/>
          <w:color w:val="0000FF"/>
          <w:sz w:val="24"/>
        </w:rPr>
        <w:t>Office</w:t>
      </w:r>
      <w:r>
        <w:rPr>
          <w:b/>
          <w:color w:val="0000FF"/>
          <w:spacing w:val="80"/>
          <w:sz w:val="24"/>
        </w:rPr>
        <w:t xml:space="preserve"> </w:t>
      </w:r>
      <w:r>
        <w:rPr>
          <w:sz w:val="24"/>
        </w:rPr>
        <w:t>The</w:t>
      </w:r>
      <w:r>
        <w:rPr>
          <w:spacing w:val="26"/>
          <w:sz w:val="24"/>
        </w:rPr>
        <w:t xml:space="preserve"> </w:t>
      </w:r>
      <w:r>
        <w:rPr>
          <w:sz w:val="24"/>
        </w:rPr>
        <w:t>principal</w:t>
      </w:r>
      <w:r>
        <w:rPr>
          <w:spacing w:val="27"/>
          <w:sz w:val="24"/>
        </w:rPr>
        <w:t xml:space="preserve"> </w:t>
      </w:r>
      <w:r>
        <w:rPr>
          <w:sz w:val="24"/>
        </w:rPr>
        <w:t>office</w:t>
      </w:r>
      <w:r>
        <w:rPr>
          <w:spacing w:val="26"/>
          <w:sz w:val="24"/>
        </w:rPr>
        <w:t xml:space="preserve"> </w:t>
      </w:r>
      <w:r>
        <w:rPr>
          <w:sz w:val="24"/>
        </w:rPr>
        <w:t>of</w:t>
      </w:r>
      <w:r>
        <w:rPr>
          <w:spacing w:val="27"/>
          <w:sz w:val="24"/>
        </w:rPr>
        <w:t xml:space="preserve"> </w:t>
      </w:r>
      <w:r>
        <w:rPr>
          <w:sz w:val="24"/>
        </w:rPr>
        <w:t>the</w:t>
      </w:r>
      <w:r>
        <w:rPr>
          <w:spacing w:val="27"/>
          <w:sz w:val="24"/>
        </w:rPr>
        <w:t xml:space="preserve"> </w:t>
      </w:r>
      <w:r>
        <w:rPr>
          <w:sz w:val="24"/>
        </w:rPr>
        <w:t>Association</w:t>
      </w:r>
      <w:r>
        <w:rPr>
          <w:spacing w:val="28"/>
          <w:sz w:val="24"/>
        </w:rPr>
        <w:t xml:space="preserve"> </w:t>
      </w:r>
      <w:r>
        <w:rPr>
          <w:sz w:val="24"/>
        </w:rPr>
        <w:t>shall</w:t>
      </w:r>
      <w:r>
        <w:rPr>
          <w:spacing w:val="28"/>
          <w:sz w:val="24"/>
        </w:rPr>
        <w:t xml:space="preserve"> </w:t>
      </w:r>
      <w:r>
        <w:rPr>
          <w:sz w:val="24"/>
        </w:rPr>
        <w:t>be</w:t>
      </w:r>
      <w:r>
        <w:rPr>
          <w:spacing w:val="27"/>
          <w:sz w:val="24"/>
        </w:rPr>
        <w:t xml:space="preserve"> </w:t>
      </w:r>
      <w:r>
        <w:rPr>
          <w:sz w:val="24"/>
        </w:rPr>
        <w:t>at</w:t>
      </w:r>
      <w:r>
        <w:rPr>
          <w:spacing w:val="28"/>
          <w:sz w:val="24"/>
        </w:rPr>
        <w:t xml:space="preserve"> </w:t>
      </w:r>
      <w:r>
        <w:rPr>
          <w:sz w:val="24"/>
        </w:rPr>
        <w:t>such</w:t>
      </w:r>
      <w:r>
        <w:rPr>
          <w:spacing w:val="27"/>
          <w:sz w:val="24"/>
        </w:rPr>
        <w:t xml:space="preserve"> </w:t>
      </w:r>
      <w:r>
        <w:rPr>
          <w:sz w:val="24"/>
        </w:rPr>
        <w:t>place</w:t>
      </w:r>
      <w:r>
        <w:rPr>
          <w:spacing w:val="27"/>
          <w:sz w:val="24"/>
        </w:rPr>
        <w:t xml:space="preserve"> </w:t>
      </w:r>
      <w:r>
        <w:rPr>
          <w:sz w:val="24"/>
        </w:rPr>
        <w:t>as</w:t>
      </w:r>
      <w:r>
        <w:rPr>
          <w:spacing w:val="28"/>
          <w:sz w:val="24"/>
        </w:rPr>
        <w:t xml:space="preserve"> </w:t>
      </w:r>
      <w:r>
        <w:rPr>
          <w:sz w:val="24"/>
        </w:rPr>
        <w:t>the Board shall determine from time to time and set forth in a resolution.</w:t>
      </w:r>
    </w:p>
    <w:p w:rsidR="00A5151B" w:rsidRDefault="00A5151B" w14:paraId="34294C99" w14:textId="77777777">
      <w:pPr>
        <w:pStyle w:val="ListParagraph"/>
        <w:jc w:val="left"/>
        <w:rPr>
          <w:sz w:val="24"/>
        </w:rPr>
        <w:sectPr w:rsidR="00A5151B">
          <w:footerReference w:type="default" r:id="rId7"/>
          <w:pgSz w:w="12240" w:h="15840"/>
          <w:pgMar w:top="1360" w:right="1080" w:bottom="1080" w:left="1440" w:header="0" w:footer="896" w:gutter="0"/>
          <w:pgNumType w:start="2"/>
          <w:cols w:space="720"/>
        </w:sectPr>
      </w:pPr>
    </w:p>
    <w:p w:rsidR="00A5151B" w:rsidRDefault="00BB6912" w14:paraId="34294C9A" w14:textId="77777777">
      <w:pPr>
        <w:pStyle w:val="ListParagraph"/>
        <w:numPr>
          <w:ilvl w:val="1"/>
          <w:numId w:val="6"/>
        </w:numPr>
        <w:tabs>
          <w:tab w:val="left" w:pos="719"/>
        </w:tabs>
        <w:spacing w:before="79"/>
        <w:ind w:left="0" w:right="364" w:firstLine="0"/>
        <w:jc w:val="both"/>
        <w:rPr>
          <w:sz w:val="24"/>
        </w:rPr>
      </w:pPr>
      <w:r>
        <w:rPr>
          <w:b/>
          <w:color w:val="0000FF"/>
          <w:sz w:val="24"/>
        </w:rPr>
        <w:lastRenderedPageBreak/>
        <w:t>Fiscal Year</w:t>
      </w:r>
      <w:r>
        <w:rPr>
          <w:b/>
          <w:color w:val="0000FF"/>
          <w:spacing w:val="40"/>
          <w:sz w:val="24"/>
        </w:rPr>
        <w:t xml:space="preserve"> </w:t>
      </w:r>
      <w:r>
        <w:rPr>
          <w:sz w:val="24"/>
        </w:rPr>
        <w:t>The fiscal year of the Association shall begin on the 1st day of January and end on the 31st day of December in each year.</w:t>
      </w:r>
    </w:p>
    <w:p w:rsidR="00A5151B" w:rsidRDefault="00BB6912" w14:paraId="34294C9B" w14:textId="77777777">
      <w:pPr>
        <w:pStyle w:val="ListParagraph"/>
        <w:numPr>
          <w:ilvl w:val="1"/>
          <w:numId w:val="6"/>
        </w:numPr>
        <w:tabs>
          <w:tab w:val="left" w:pos="719"/>
        </w:tabs>
        <w:ind w:left="0" w:firstLine="0"/>
        <w:jc w:val="both"/>
        <w:rPr>
          <w:sz w:val="24"/>
        </w:rPr>
      </w:pPr>
      <w:r>
        <w:rPr>
          <w:b/>
          <w:color w:val="0000FF"/>
          <w:sz w:val="24"/>
        </w:rPr>
        <w:t>Audit</w:t>
      </w:r>
      <w:r>
        <w:rPr>
          <w:b/>
          <w:color w:val="0000FF"/>
          <w:spacing w:val="40"/>
          <w:sz w:val="24"/>
        </w:rPr>
        <w:t xml:space="preserve"> </w:t>
      </w:r>
      <w:r>
        <w:rPr>
          <w:sz w:val="24"/>
        </w:rPr>
        <w:t>The financial records of the Association shall be audited at the discretion of the Board by an independent auditor selected by the Board.</w:t>
      </w:r>
      <w:r>
        <w:rPr>
          <w:spacing w:val="40"/>
          <w:sz w:val="24"/>
        </w:rPr>
        <w:t xml:space="preserve"> </w:t>
      </w:r>
      <w:r>
        <w:rPr>
          <w:sz w:val="24"/>
        </w:rPr>
        <w:t>Copies of the audit shall be mailed to each Director of the Board and shall be made available to the Regular Members and to Qualified Life Members.</w:t>
      </w:r>
    </w:p>
    <w:p w:rsidR="00A5151B" w:rsidRDefault="00BB6912" w14:paraId="34294C9C" w14:textId="77777777">
      <w:pPr>
        <w:pStyle w:val="ListParagraph"/>
        <w:numPr>
          <w:ilvl w:val="1"/>
          <w:numId w:val="6"/>
        </w:numPr>
        <w:tabs>
          <w:tab w:val="left" w:pos="719"/>
        </w:tabs>
        <w:ind w:left="0" w:right="360" w:firstLine="0"/>
        <w:jc w:val="both"/>
        <w:rPr>
          <w:sz w:val="24"/>
        </w:rPr>
      </w:pPr>
      <w:r>
        <w:rPr>
          <w:b/>
          <w:color w:val="0000FF"/>
          <w:sz w:val="24"/>
        </w:rPr>
        <w:t>Execution of Instruments</w:t>
      </w:r>
      <w:r>
        <w:rPr>
          <w:b/>
          <w:color w:val="0000FF"/>
          <w:spacing w:val="80"/>
          <w:sz w:val="24"/>
        </w:rPr>
        <w:t xml:space="preserve"> </w:t>
      </w:r>
      <w:r>
        <w:rPr>
          <w:sz w:val="24"/>
        </w:rPr>
        <w:t>All contracts, agreements and other instruments authorized by the Board and all checks, drafts, or other orders for the payment of money issued in the name of the Association shall be signed by such person or persons and in such manner as may be designated by the Board; and unless so designated by the Board or in these Bylaws, no person shall have authority to bind the Association by any contract or engagement or to render it liable pecuniarily for any purpose or for any amount.</w:t>
      </w:r>
    </w:p>
    <w:p w:rsidR="00A5151B" w:rsidRDefault="00BB6912" w14:paraId="34294C9D" w14:textId="77777777">
      <w:pPr>
        <w:pStyle w:val="ListParagraph"/>
        <w:numPr>
          <w:ilvl w:val="1"/>
          <w:numId w:val="6"/>
        </w:numPr>
        <w:tabs>
          <w:tab w:val="left" w:pos="719"/>
        </w:tabs>
        <w:spacing w:before="241"/>
        <w:ind w:left="0" w:firstLine="0"/>
        <w:jc w:val="both"/>
        <w:rPr>
          <w:sz w:val="24"/>
        </w:rPr>
      </w:pPr>
      <w:r>
        <w:rPr>
          <w:b/>
          <w:color w:val="0000FF"/>
          <w:sz w:val="24"/>
        </w:rPr>
        <w:t>Banking Arrangements</w:t>
      </w:r>
      <w:r>
        <w:rPr>
          <w:b/>
          <w:color w:val="0000FF"/>
          <w:spacing w:val="40"/>
          <w:sz w:val="24"/>
        </w:rPr>
        <w:t xml:space="preserve"> </w:t>
      </w:r>
      <w:r>
        <w:rPr>
          <w:sz w:val="24"/>
        </w:rPr>
        <w:t>The banking business of the Association shall be transacted with</w:t>
      </w:r>
      <w:r>
        <w:rPr>
          <w:spacing w:val="-3"/>
          <w:sz w:val="24"/>
        </w:rPr>
        <w:t xml:space="preserve"> </w:t>
      </w:r>
      <w:r>
        <w:rPr>
          <w:sz w:val="24"/>
        </w:rPr>
        <w:t>such</w:t>
      </w:r>
      <w:r>
        <w:rPr>
          <w:spacing w:val="-3"/>
          <w:sz w:val="24"/>
        </w:rPr>
        <w:t xml:space="preserve"> </w:t>
      </w:r>
      <w:r>
        <w:rPr>
          <w:sz w:val="24"/>
        </w:rPr>
        <w:t>banks,</w:t>
      </w:r>
      <w:r>
        <w:rPr>
          <w:spacing w:val="-3"/>
          <w:sz w:val="24"/>
        </w:rPr>
        <w:t xml:space="preserve"> </w:t>
      </w:r>
      <w:r>
        <w:rPr>
          <w:sz w:val="24"/>
        </w:rPr>
        <w:t>trust</w:t>
      </w:r>
      <w:r>
        <w:rPr>
          <w:spacing w:val="-1"/>
          <w:sz w:val="24"/>
        </w:rPr>
        <w:t xml:space="preserve"> </w:t>
      </w:r>
      <w:r>
        <w:rPr>
          <w:sz w:val="24"/>
        </w:rPr>
        <w:t>companies</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firms</w:t>
      </w:r>
      <w:r>
        <w:rPr>
          <w:spacing w:val="-3"/>
          <w:sz w:val="24"/>
        </w:rPr>
        <w:t xml:space="preserve"> </w:t>
      </w:r>
      <w:r>
        <w:rPr>
          <w:sz w:val="24"/>
        </w:rPr>
        <w:t>or</w:t>
      </w:r>
      <w:r>
        <w:rPr>
          <w:spacing w:val="-2"/>
          <w:sz w:val="24"/>
        </w:rPr>
        <w:t xml:space="preserve"> </w:t>
      </w:r>
      <w:r>
        <w:rPr>
          <w:sz w:val="24"/>
        </w:rPr>
        <w:t>corporations</w:t>
      </w:r>
      <w:r>
        <w:rPr>
          <w:spacing w:val="-3"/>
          <w:sz w:val="24"/>
        </w:rPr>
        <w:t xml:space="preserve"> </w:t>
      </w:r>
      <w:r>
        <w:rPr>
          <w:sz w:val="24"/>
        </w:rPr>
        <w:t>as</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designated</w:t>
      </w:r>
      <w:r>
        <w:rPr>
          <w:spacing w:val="-3"/>
          <w:sz w:val="24"/>
        </w:rPr>
        <w:t xml:space="preserve"> </w:t>
      </w:r>
      <w:r>
        <w:rPr>
          <w:sz w:val="24"/>
        </w:rPr>
        <w:t>by</w:t>
      </w:r>
      <w:r>
        <w:rPr>
          <w:spacing w:val="-3"/>
          <w:sz w:val="24"/>
        </w:rPr>
        <w:t xml:space="preserve"> </w:t>
      </w:r>
      <w:r>
        <w:rPr>
          <w:sz w:val="24"/>
        </w:rPr>
        <w:t>or</w:t>
      </w:r>
      <w:r>
        <w:rPr>
          <w:spacing w:val="-2"/>
          <w:sz w:val="24"/>
        </w:rPr>
        <w:t xml:space="preserve"> </w:t>
      </w:r>
      <w:r>
        <w:rPr>
          <w:sz w:val="24"/>
        </w:rPr>
        <w:t>under the authority of the Board.</w:t>
      </w:r>
      <w:r>
        <w:rPr>
          <w:spacing w:val="40"/>
          <w:sz w:val="24"/>
        </w:rPr>
        <w:t xml:space="preserve"> </w:t>
      </w:r>
      <w:r>
        <w:rPr>
          <w:sz w:val="24"/>
        </w:rPr>
        <w:t>Such banking business or any part thereof shall be transacted under such agreement, instructions and delegations of powers as the Board may prescribe or authorize.</w:t>
      </w:r>
    </w:p>
    <w:p w:rsidR="00A5151B" w:rsidRDefault="00BB6912" w14:paraId="34294C9E" w14:textId="77777777">
      <w:pPr>
        <w:pStyle w:val="ListParagraph"/>
        <w:numPr>
          <w:ilvl w:val="1"/>
          <w:numId w:val="6"/>
        </w:numPr>
        <w:tabs>
          <w:tab w:val="left" w:pos="719"/>
        </w:tabs>
        <w:ind w:left="0" w:right="359" w:firstLine="0"/>
        <w:jc w:val="both"/>
        <w:rPr>
          <w:sz w:val="24"/>
        </w:rPr>
      </w:pPr>
      <w:r>
        <w:rPr>
          <w:b/>
          <w:color w:val="0000FF"/>
          <w:sz w:val="24"/>
        </w:rPr>
        <w:t>Policies and Procedures Manual</w:t>
      </w:r>
      <w:r>
        <w:rPr>
          <w:b/>
          <w:color w:val="0000FF"/>
          <w:spacing w:val="40"/>
          <w:sz w:val="24"/>
        </w:rPr>
        <w:t xml:space="preserve"> </w:t>
      </w:r>
      <w:r>
        <w:rPr>
          <w:sz w:val="24"/>
        </w:rPr>
        <w:t>The Board shall create and maintain a Policies and Procedures Manual which outlines the ordinary operations of the Association, qualifications of various membership categories, duties of Officers and Directors, and the operations of Committees and Task forces.</w:t>
      </w:r>
      <w:r>
        <w:rPr>
          <w:spacing w:val="40"/>
          <w:sz w:val="24"/>
        </w:rPr>
        <w:t xml:space="preserve"> </w:t>
      </w:r>
      <w:r>
        <w:rPr>
          <w:sz w:val="24"/>
        </w:rPr>
        <w:t>The Policies and Procedures Manual shall be made available to all members of the Association.</w:t>
      </w:r>
      <w:r>
        <w:rPr>
          <w:spacing w:val="40"/>
          <w:sz w:val="24"/>
        </w:rPr>
        <w:t xml:space="preserve"> </w:t>
      </w:r>
      <w:r>
        <w:rPr>
          <w:sz w:val="24"/>
        </w:rPr>
        <w:t>Any change to the Policies and Procedures of the Association shall take effect immediately upon the vote of the majority of the Board.</w:t>
      </w:r>
    </w:p>
    <w:p w:rsidR="00A5151B" w:rsidRDefault="00BB6912" w14:paraId="34294C9F" w14:textId="77777777">
      <w:pPr>
        <w:pStyle w:val="ListParagraph"/>
        <w:numPr>
          <w:ilvl w:val="1"/>
          <w:numId w:val="6"/>
        </w:numPr>
        <w:tabs>
          <w:tab w:val="left" w:pos="719"/>
        </w:tabs>
        <w:spacing w:before="241"/>
        <w:ind w:left="0" w:right="361" w:firstLine="0"/>
        <w:jc w:val="both"/>
        <w:rPr>
          <w:sz w:val="24"/>
        </w:rPr>
      </w:pPr>
      <w:r>
        <w:rPr>
          <w:b/>
          <w:color w:val="0000FF"/>
          <w:sz w:val="24"/>
        </w:rPr>
        <w:t>Executive Director</w:t>
      </w:r>
      <w:r>
        <w:rPr>
          <w:b/>
          <w:color w:val="0000FF"/>
          <w:spacing w:val="80"/>
          <w:sz w:val="24"/>
        </w:rPr>
        <w:t xml:space="preserve"> </w:t>
      </w:r>
      <w:r>
        <w:rPr>
          <w:sz w:val="24"/>
        </w:rPr>
        <w:t>The Board, on behalf of the Association, shall select and contract</w:t>
      </w:r>
      <w:r>
        <w:rPr>
          <w:spacing w:val="40"/>
          <w:sz w:val="24"/>
        </w:rPr>
        <w:t xml:space="preserve"> </w:t>
      </w:r>
      <w:r>
        <w:rPr>
          <w:sz w:val="24"/>
        </w:rPr>
        <w:t>for the services of an Executive Director.</w:t>
      </w:r>
      <w:r>
        <w:rPr>
          <w:spacing w:val="40"/>
          <w:sz w:val="24"/>
        </w:rPr>
        <w:t xml:space="preserve"> </w:t>
      </w:r>
      <w:r>
        <w:rPr>
          <w:sz w:val="24"/>
        </w:rPr>
        <w:t>The Executive Director shall perform services for all Board members, but shall report directly to the President of the Association.</w:t>
      </w:r>
      <w:r>
        <w:rPr>
          <w:spacing w:val="40"/>
          <w:sz w:val="24"/>
        </w:rPr>
        <w:t xml:space="preserve"> </w:t>
      </w:r>
      <w:r>
        <w:rPr>
          <w:sz w:val="24"/>
        </w:rPr>
        <w:t>The Executive Director shall be an independent contractor who carries a bond.</w:t>
      </w:r>
      <w:r>
        <w:rPr>
          <w:spacing w:val="40"/>
          <w:sz w:val="24"/>
        </w:rPr>
        <w:t xml:space="preserve"> </w:t>
      </w:r>
      <w:r>
        <w:rPr>
          <w:sz w:val="24"/>
        </w:rPr>
        <w:t>The duties of the Executive Director shall be defined by a majority vote of the Board as outlined in the Policies and Procedures Manual.</w:t>
      </w:r>
    </w:p>
    <w:p w:rsidR="00A5151B" w:rsidRDefault="00BB6912" w14:paraId="34294CA0" w14:textId="77777777">
      <w:pPr>
        <w:pStyle w:val="Heading1"/>
        <w:ind w:left="3845" w:right="4205" w:firstLine="3"/>
      </w:pPr>
      <w:bookmarkStart w:name="_TOC_250012" w:id="1"/>
      <w:r>
        <w:t xml:space="preserve">ARTICLE III </w:t>
      </w:r>
      <w:bookmarkEnd w:id="1"/>
      <w:r>
        <w:rPr>
          <w:color w:val="0000FF"/>
          <w:spacing w:val="-2"/>
        </w:rPr>
        <w:t>MEMBERSHIP</w:t>
      </w:r>
    </w:p>
    <w:p w:rsidR="00A5151B" w:rsidRDefault="00BB6912" w14:paraId="34294CA1" w14:textId="7A5FCF71">
      <w:pPr>
        <w:pStyle w:val="ListParagraph"/>
        <w:numPr>
          <w:ilvl w:val="1"/>
          <w:numId w:val="5"/>
        </w:numPr>
        <w:tabs>
          <w:tab w:val="left" w:pos="719"/>
        </w:tabs>
        <w:ind w:right="358" w:firstLine="0"/>
        <w:jc w:val="both"/>
        <w:rPr>
          <w:sz w:val="24"/>
        </w:rPr>
      </w:pPr>
      <w:r>
        <w:rPr>
          <w:b/>
          <w:color w:val="0000FF"/>
          <w:sz w:val="24"/>
        </w:rPr>
        <w:t>Classes of Members</w:t>
      </w:r>
      <w:r>
        <w:rPr>
          <w:b/>
          <w:color w:val="0000FF"/>
          <w:spacing w:val="40"/>
          <w:sz w:val="24"/>
        </w:rPr>
        <w:t xml:space="preserve"> </w:t>
      </w:r>
      <w:r>
        <w:rPr>
          <w:sz w:val="24"/>
        </w:rPr>
        <w:t>Unless otherwise determined by these Bylaws, membership in the Association shall consist of seven (7)</w:t>
      </w:r>
      <w:r>
        <w:rPr>
          <w:spacing w:val="-4"/>
          <w:sz w:val="24"/>
        </w:rPr>
        <w:t xml:space="preserve"> </w:t>
      </w:r>
      <w:r>
        <w:rPr>
          <w:sz w:val="24"/>
        </w:rPr>
        <w:t>classes of members: “Regular”, “Associate”, “Business Partner”, “Academic”,” “Life”, and “Emeritus”.</w:t>
      </w:r>
    </w:p>
    <w:p w:rsidR="00A5151B" w:rsidRDefault="00BB6912" w14:paraId="34294CA2" w14:textId="77777777">
      <w:pPr>
        <w:pStyle w:val="ListParagraph"/>
        <w:numPr>
          <w:ilvl w:val="1"/>
          <w:numId w:val="5"/>
        </w:numPr>
        <w:tabs>
          <w:tab w:val="left" w:pos="719"/>
        </w:tabs>
        <w:spacing w:before="241"/>
        <w:ind w:right="358" w:firstLine="0"/>
        <w:jc w:val="both"/>
        <w:rPr>
          <w:sz w:val="24"/>
        </w:rPr>
      </w:pPr>
      <w:r>
        <w:rPr>
          <w:b/>
          <w:color w:val="0000FF"/>
          <w:sz w:val="24"/>
        </w:rPr>
        <w:t>Regular Members</w:t>
      </w:r>
      <w:r>
        <w:rPr>
          <w:b/>
          <w:color w:val="0000FF"/>
          <w:spacing w:val="40"/>
          <w:sz w:val="24"/>
        </w:rPr>
        <w:t xml:space="preserve"> </w:t>
      </w:r>
      <w:r>
        <w:rPr>
          <w:sz w:val="24"/>
        </w:rPr>
        <w:t>To qualify as a Regular Member, an individual must be responsible for managerial and administrative duties related to paralegals or other Practice Support Professionals employed by their organization regardless of the title by which that person is designated.</w:t>
      </w:r>
      <w:r>
        <w:rPr>
          <w:spacing w:val="80"/>
          <w:sz w:val="24"/>
        </w:rPr>
        <w:t xml:space="preserve"> </w:t>
      </w:r>
      <w:r>
        <w:rPr>
          <w:sz w:val="24"/>
        </w:rPr>
        <w:t>Regular membership in the Association shall be open to any qualified individual who is employed by a private law firm; corporate in-house legal department; government, judicial or administrative agency; court system; or charitable legal agency.</w:t>
      </w:r>
      <w:r>
        <w:rPr>
          <w:spacing w:val="40"/>
          <w:sz w:val="24"/>
        </w:rPr>
        <w:t xml:space="preserve"> </w:t>
      </w:r>
      <w:r>
        <w:rPr>
          <w:sz w:val="24"/>
        </w:rPr>
        <w:t>The specifics of Regular</w:t>
      </w:r>
      <w:r>
        <w:rPr>
          <w:spacing w:val="35"/>
          <w:sz w:val="24"/>
        </w:rPr>
        <w:t xml:space="preserve"> </w:t>
      </w:r>
      <w:r>
        <w:rPr>
          <w:sz w:val="24"/>
        </w:rPr>
        <w:t>Membership</w:t>
      </w:r>
      <w:r>
        <w:rPr>
          <w:spacing w:val="40"/>
          <w:sz w:val="24"/>
        </w:rPr>
        <w:t xml:space="preserve"> </w:t>
      </w:r>
      <w:r>
        <w:rPr>
          <w:sz w:val="24"/>
        </w:rPr>
        <w:t>are</w:t>
      </w:r>
      <w:r>
        <w:rPr>
          <w:spacing w:val="38"/>
          <w:sz w:val="24"/>
        </w:rPr>
        <w:t xml:space="preserve"> </w:t>
      </w:r>
      <w:r>
        <w:rPr>
          <w:sz w:val="24"/>
        </w:rPr>
        <w:t>outlined</w:t>
      </w:r>
      <w:r>
        <w:rPr>
          <w:spacing w:val="39"/>
          <w:sz w:val="24"/>
        </w:rPr>
        <w:t xml:space="preserve"> </w:t>
      </w:r>
      <w:r>
        <w:rPr>
          <w:sz w:val="24"/>
        </w:rPr>
        <w:t>in</w:t>
      </w:r>
      <w:r>
        <w:rPr>
          <w:spacing w:val="37"/>
          <w:sz w:val="24"/>
        </w:rPr>
        <w:t xml:space="preserve"> </w:t>
      </w:r>
      <w:r>
        <w:rPr>
          <w:sz w:val="24"/>
        </w:rPr>
        <w:t>the</w:t>
      </w:r>
      <w:r>
        <w:rPr>
          <w:spacing w:val="39"/>
          <w:sz w:val="24"/>
        </w:rPr>
        <w:t xml:space="preserve"> </w:t>
      </w:r>
      <w:r>
        <w:rPr>
          <w:sz w:val="24"/>
        </w:rPr>
        <w:t>Policies</w:t>
      </w:r>
      <w:r>
        <w:rPr>
          <w:spacing w:val="38"/>
          <w:sz w:val="24"/>
        </w:rPr>
        <w:t xml:space="preserve"> </w:t>
      </w:r>
      <w:r>
        <w:rPr>
          <w:sz w:val="24"/>
        </w:rPr>
        <w:t>and</w:t>
      </w:r>
      <w:r>
        <w:rPr>
          <w:spacing w:val="39"/>
          <w:sz w:val="24"/>
        </w:rPr>
        <w:t xml:space="preserve"> </w:t>
      </w:r>
      <w:r>
        <w:rPr>
          <w:sz w:val="24"/>
        </w:rPr>
        <w:t>Procedures</w:t>
      </w:r>
      <w:r>
        <w:rPr>
          <w:spacing w:val="39"/>
          <w:sz w:val="24"/>
        </w:rPr>
        <w:t xml:space="preserve"> </w:t>
      </w:r>
      <w:r>
        <w:rPr>
          <w:sz w:val="24"/>
        </w:rPr>
        <w:t>Manual.</w:t>
      </w:r>
      <w:r>
        <w:rPr>
          <w:spacing w:val="39"/>
          <w:sz w:val="24"/>
        </w:rPr>
        <w:t xml:space="preserve">  </w:t>
      </w:r>
      <w:r>
        <w:rPr>
          <w:sz w:val="24"/>
        </w:rPr>
        <w:t>Regular</w:t>
      </w:r>
      <w:r>
        <w:rPr>
          <w:spacing w:val="39"/>
          <w:sz w:val="24"/>
        </w:rPr>
        <w:t xml:space="preserve"> </w:t>
      </w:r>
      <w:r>
        <w:rPr>
          <w:spacing w:val="-2"/>
          <w:sz w:val="24"/>
        </w:rPr>
        <w:t>Members</w:t>
      </w:r>
    </w:p>
    <w:p w:rsidR="00A5151B" w:rsidRDefault="00A5151B" w14:paraId="34294CA3"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A4" w14:textId="77777777">
      <w:pPr>
        <w:pStyle w:val="BodyText"/>
        <w:spacing w:before="79"/>
        <w:ind w:right="355"/>
      </w:pPr>
      <w:r>
        <w:lastRenderedPageBreak/>
        <w:t>shall have full voting privileges and shall be eligible, if qualified pursuant to Section</w:t>
      </w:r>
      <w:r>
        <w:rPr>
          <w:spacing w:val="-2"/>
        </w:rPr>
        <w:t xml:space="preserve"> </w:t>
      </w:r>
      <w:r>
        <w:t>4.03 of these</w:t>
      </w:r>
      <w:r>
        <w:rPr>
          <w:spacing w:val="-2"/>
        </w:rPr>
        <w:t xml:space="preserve"> </w:t>
      </w:r>
      <w:r>
        <w:t>Bylaws, to run</w:t>
      </w:r>
      <w:r>
        <w:rPr>
          <w:spacing w:val="-1"/>
        </w:rPr>
        <w:t xml:space="preserve"> </w:t>
      </w:r>
      <w:r>
        <w:t>for an elective</w:t>
      </w:r>
      <w:r>
        <w:rPr>
          <w:spacing w:val="-1"/>
        </w:rPr>
        <w:t xml:space="preserve"> </w:t>
      </w:r>
      <w:r>
        <w:t>or appointed office, serve</w:t>
      </w:r>
      <w:r>
        <w:rPr>
          <w:spacing w:val="-1"/>
        </w:rPr>
        <w:t xml:space="preserve"> </w:t>
      </w:r>
      <w:r>
        <w:t>on the Board or</w:t>
      </w:r>
      <w:r>
        <w:rPr>
          <w:spacing w:val="-1"/>
        </w:rPr>
        <w:t xml:space="preserve"> </w:t>
      </w:r>
      <w:r>
        <w:t>hold a</w:t>
      </w:r>
      <w:r>
        <w:rPr>
          <w:spacing w:val="-1"/>
        </w:rPr>
        <w:t xml:space="preserve"> </w:t>
      </w:r>
      <w:r>
        <w:t>Committee, Task Force or Chapter Chair position.</w:t>
      </w:r>
    </w:p>
    <w:p w:rsidR="00A5151B" w:rsidRDefault="00BB6912" w14:paraId="34294CA5" w14:textId="77777777">
      <w:pPr>
        <w:pStyle w:val="ListParagraph"/>
        <w:numPr>
          <w:ilvl w:val="1"/>
          <w:numId w:val="5"/>
        </w:numPr>
        <w:tabs>
          <w:tab w:val="left" w:pos="719"/>
        </w:tabs>
        <w:ind w:right="355" w:firstLine="0"/>
        <w:jc w:val="both"/>
        <w:rPr>
          <w:sz w:val="24"/>
        </w:rPr>
      </w:pPr>
      <w:r>
        <w:rPr>
          <w:b/>
          <w:color w:val="0000FF"/>
          <w:sz w:val="24"/>
        </w:rPr>
        <w:t>Associate Members</w:t>
      </w:r>
      <w:r>
        <w:rPr>
          <w:b/>
          <w:color w:val="0000FF"/>
          <w:spacing w:val="40"/>
          <w:sz w:val="24"/>
        </w:rPr>
        <w:t xml:space="preserve"> </w:t>
      </w:r>
      <w:r>
        <w:rPr>
          <w:sz w:val="24"/>
        </w:rPr>
        <w:t>Associate membership in the Association shall be open to: (1)</w:t>
      </w:r>
      <w:r>
        <w:rPr>
          <w:spacing w:val="-3"/>
          <w:sz w:val="24"/>
        </w:rPr>
        <w:t xml:space="preserve"> </w:t>
      </w:r>
      <w:r>
        <w:rPr>
          <w:sz w:val="24"/>
        </w:rPr>
        <w:t>any individual who does not meet the requirements for Regular Membership and who is a paralegal</w:t>
      </w:r>
      <w:r>
        <w:rPr>
          <w:spacing w:val="40"/>
          <w:sz w:val="24"/>
        </w:rPr>
        <w:t xml:space="preserve"> </w:t>
      </w:r>
      <w:r>
        <w:rPr>
          <w:sz w:val="24"/>
        </w:rPr>
        <w:t xml:space="preserve">or other Practice Support Professional, attorney, or in-house administrator employed by a private law firm, corporate in-house legal department, government, judicial or administrative agency, court system, or charitable legal agency </w:t>
      </w:r>
      <w:r>
        <w:rPr>
          <w:sz w:val="23"/>
        </w:rPr>
        <w:t xml:space="preserve">with limited managerial responsibility </w:t>
      </w:r>
      <w:r w:rsidRPr="00AA6CF0">
        <w:rPr>
          <w:sz w:val="24"/>
          <w:szCs w:val="24"/>
        </w:rPr>
        <w:t>or who aspires to managerial responsibility,</w:t>
      </w:r>
      <w:r>
        <w:rPr>
          <w:sz w:val="23"/>
        </w:rPr>
        <w:t xml:space="preserve"> [see Policies &amp; Procedures, 6.1(b)]</w:t>
      </w:r>
      <w:r>
        <w:rPr>
          <w:sz w:val="24"/>
        </w:rPr>
        <w:t>; (2)</w:t>
      </w:r>
      <w:r>
        <w:rPr>
          <w:spacing w:val="-2"/>
          <w:sz w:val="24"/>
        </w:rPr>
        <w:t xml:space="preserve"> </w:t>
      </w:r>
      <w:r>
        <w:rPr>
          <w:sz w:val="24"/>
        </w:rPr>
        <w:t>an individual involved in bar association activities related to paralegal training or management; or (c) an executive of a professional association involved in activities related to the training or management of paralegal or other Practice Support Professionals.</w:t>
      </w:r>
      <w:r>
        <w:rPr>
          <w:spacing w:val="40"/>
          <w:sz w:val="24"/>
        </w:rPr>
        <w:t xml:space="preserve"> </w:t>
      </w:r>
      <w:r>
        <w:rPr>
          <w:sz w:val="24"/>
        </w:rPr>
        <w:t>A professional association may not have more than one executive designated for membership.</w:t>
      </w:r>
      <w:r>
        <w:rPr>
          <w:spacing w:val="80"/>
          <w:sz w:val="24"/>
        </w:rPr>
        <w:t xml:space="preserve"> </w:t>
      </w:r>
      <w:r>
        <w:rPr>
          <w:sz w:val="24"/>
        </w:rPr>
        <w:t>The specifics of Associate Membership are outlined in</w:t>
      </w:r>
      <w:r>
        <w:rPr>
          <w:spacing w:val="40"/>
          <w:sz w:val="24"/>
        </w:rPr>
        <w:t xml:space="preserve"> </w:t>
      </w:r>
      <w:r>
        <w:rPr>
          <w:sz w:val="24"/>
        </w:rPr>
        <w:t>the Policies and Procedures Manual.</w:t>
      </w:r>
      <w:r>
        <w:rPr>
          <w:spacing w:val="40"/>
          <w:sz w:val="24"/>
        </w:rPr>
        <w:t xml:space="preserve"> </w:t>
      </w:r>
      <w:r>
        <w:rPr>
          <w:sz w:val="24"/>
        </w:rPr>
        <w:t>Associate Members are not entitled to vote or to run for elective</w:t>
      </w:r>
      <w:r>
        <w:rPr>
          <w:spacing w:val="-3"/>
          <w:sz w:val="24"/>
        </w:rPr>
        <w:t xml:space="preserve"> </w:t>
      </w:r>
      <w:r>
        <w:rPr>
          <w:sz w:val="24"/>
        </w:rPr>
        <w:t>or</w:t>
      </w:r>
      <w:r>
        <w:rPr>
          <w:spacing w:val="-3"/>
          <w:sz w:val="24"/>
        </w:rPr>
        <w:t xml:space="preserve"> </w:t>
      </w:r>
      <w:r>
        <w:rPr>
          <w:sz w:val="24"/>
        </w:rPr>
        <w:t>appointed</w:t>
      </w:r>
      <w:r>
        <w:rPr>
          <w:spacing w:val="-2"/>
          <w:sz w:val="24"/>
        </w:rPr>
        <w:t xml:space="preserve"> </w:t>
      </w:r>
      <w:r>
        <w:rPr>
          <w:sz w:val="24"/>
        </w:rPr>
        <w:t>office. Associate</w:t>
      </w:r>
      <w:r>
        <w:rPr>
          <w:spacing w:val="-3"/>
          <w:sz w:val="24"/>
        </w:rPr>
        <w:t xml:space="preserve"> </w:t>
      </w:r>
      <w:r>
        <w:rPr>
          <w:sz w:val="24"/>
        </w:rPr>
        <w:t>Members may</w:t>
      </w:r>
      <w:r>
        <w:rPr>
          <w:spacing w:val="-2"/>
          <w:sz w:val="24"/>
        </w:rPr>
        <w:t xml:space="preserve"> </w:t>
      </w:r>
      <w:r>
        <w:rPr>
          <w:sz w:val="24"/>
        </w:rPr>
        <w:t>hold</w:t>
      </w:r>
      <w:r>
        <w:rPr>
          <w:spacing w:val="-2"/>
          <w:sz w:val="24"/>
        </w:rPr>
        <w:t xml:space="preserve"> </w:t>
      </w:r>
      <w:r>
        <w:rPr>
          <w:sz w:val="24"/>
        </w:rPr>
        <w:t>a</w:t>
      </w:r>
      <w:r>
        <w:rPr>
          <w:spacing w:val="-3"/>
          <w:sz w:val="24"/>
        </w:rPr>
        <w:t xml:space="preserve"> </w:t>
      </w:r>
      <w:r>
        <w:rPr>
          <w:sz w:val="24"/>
        </w:rPr>
        <w:t>Committee</w:t>
      </w:r>
      <w:r>
        <w:rPr>
          <w:spacing w:val="-4"/>
          <w:sz w:val="24"/>
        </w:rPr>
        <w:t xml:space="preserve"> </w:t>
      </w:r>
      <w:r>
        <w:rPr>
          <w:sz w:val="24"/>
        </w:rPr>
        <w:t>Chair,</w:t>
      </w:r>
      <w:r>
        <w:rPr>
          <w:spacing w:val="-3"/>
          <w:sz w:val="24"/>
        </w:rPr>
        <w:t xml:space="preserve"> </w:t>
      </w:r>
      <w:r>
        <w:rPr>
          <w:sz w:val="24"/>
        </w:rPr>
        <w:t>Task</w:t>
      </w:r>
      <w:r>
        <w:rPr>
          <w:spacing w:val="-2"/>
          <w:sz w:val="24"/>
        </w:rPr>
        <w:t xml:space="preserve"> </w:t>
      </w:r>
      <w:r>
        <w:rPr>
          <w:sz w:val="24"/>
        </w:rPr>
        <w:t>Force</w:t>
      </w:r>
      <w:r>
        <w:rPr>
          <w:spacing w:val="-3"/>
          <w:sz w:val="24"/>
        </w:rPr>
        <w:t xml:space="preserve"> </w:t>
      </w:r>
      <w:r>
        <w:rPr>
          <w:sz w:val="24"/>
        </w:rPr>
        <w:t>Chair, or Chapter Chair position with prior approval from the current IPMA Board of Directors.</w:t>
      </w:r>
    </w:p>
    <w:p w:rsidR="00A5151B" w:rsidRDefault="00BB6912" w14:paraId="34294CA6" w14:textId="77777777">
      <w:pPr>
        <w:pStyle w:val="ListParagraph"/>
        <w:numPr>
          <w:ilvl w:val="1"/>
          <w:numId w:val="5"/>
        </w:numPr>
        <w:tabs>
          <w:tab w:val="left" w:pos="719"/>
        </w:tabs>
        <w:spacing w:before="241"/>
        <w:ind w:right="359" w:firstLine="0"/>
        <w:jc w:val="both"/>
        <w:rPr>
          <w:sz w:val="24"/>
        </w:rPr>
      </w:pPr>
      <w:r>
        <w:rPr>
          <w:b/>
          <w:color w:val="0000FF"/>
          <w:sz w:val="24"/>
        </w:rPr>
        <w:t xml:space="preserve">Business Partner Members </w:t>
      </w:r>
      <w:r>
        <w:rPr>
          <w:sz w:val="24"/>
        </w:rPr>
        <w:t>Business Partner membership in the Association shall be open</w:t>
      </w:r>
      <w:r>
        <w:rPr>
          <w:spacing w:val="-1"/>
          <w:sz w:val="24"/>
        </w:rPr>
        <w:t xml:space="preserve"> </w:t>
      </w:r>
      <w:r>
        <w:rPr>
          <w:sz w:val="24"/>
        </w:rPr>
        <w:t>to</w:t>
      </w:r>
      <w:r>
        <w:rPr>
          <w:spacing w:val="-1"/>
          <w:sz w:val="24"/>
        </w:rPr>
        <w:t xml:space="preserve"> </w:t>
      </w:r>
      <w:r>
        <w:rPr>
          <w:sz w:val="24"/>
        </w:rPr>
        <w:t>any</w:t>
      </w:r>
      <w:r>
        <w:rPr>
          <w:spacing w:val="-1"/>
          <w:sz w:val="24"/>
        </w:rPr>
        <w:t xml:space="preserve"> </w:t>
      </w:r>
      <w:r>
        <w:rPr>
          <w:sz w:val="24"/>
        </w:rPr>
        <w:t>individual</w:t>
      </w:r>
      <w:r>
        <w:rPr>
          <w:spacing w:val="-1"/>
          <w:sz w:val="24"/>
        </w:rPr>
        <w:t xml:space="preserve"> </w:t>
      </w:r>
      <w:r>
        <w:rPr>
          <w:sz w:val="24"/>
        </w:rPr>
        <w:t>or</w:t>
      </w:r>
      <w:r>
        <w:rPr>
          <w:spacing w:val="-2"/>
          <w:sz w:val="24"/>
        </w:rPr>
        <w:t xml:space="preserve"> </w:t>
      </w:r>
      <w:r>
        <w:rPr>
          <w:sz w:val="24"/>
        </w:rPr>
        <w:t>entity</w:t>
      </w:r>
      <w:r>
        <w:rPr>
          <w:spacing w:val="-1"/>
          <w:sz w:val="24"/>
        </w:rPr>
        <w:t xml:space="preserve"> </w:t>
      </w:r>
      <w:r>
        <w:rPr>
          <w:sz w:val="24"/>
        </w:rPr>
        <w:t>providing</w:t>
      </w:r>
      <w:r>
        <w:rPr>
          <w:spacing w:val="-1"/>
          <w:sz w:val="24"/>
        </w:rPr>
        <w:t xml:space="preserve"> </w:t>
      </w:r>
      <w:r>
        <w:rPr>
          <w:sz w:val="24"/>
        </w:rPr>
        <w:t>legal</w:t>
      </w:r>
      <w:r>
        <w:rPr>
          <w:spacing w:val="-1"/>
          <w:sz w:val="24"/>
        </w:rPr>
        <w:t xml:space="preserve"> </w:t>
      </w:r>
      <w:r>
        <w:rPr>
          <w:sz w:val="24"/>
        </w:rPr>
        <w:t>related</w:t>
      </w:r>
      <w:r>
        <w:rPr>
          <w:spacing w:val="-1"/>
          <w:sz w:val="24"/>
        </w:rPr>
        <w:t xml:space="preserve"> </w:t>
      </w:r>
      <w:r>
        <w:rPr>
          <w:sz w:val="24"/>
        </w:rPr>
        <w:t>services,</w:t>
      </w:r>
      <w:r>
        <w:rPr>
          <w:spacing w:val="-1"/>
          <w:sz w:val="24"/>
        </w:rPr>
        <w:t xml:space="preserve"> </w:t>
      </w:r>
      <w:r>
        <w:rPr>
          <w:sz w:val="24"/>
        </w:rPr>
        <w:t>products,</w:t>
      </w:r>
      <w:r>
        <w:rPr>
          <w:spacing w:val="-1"/>
          <w:sz w:val="24"/>
        </w:rPr>
        <w:t xml:space="preserve"> </w:t>
      </w:r>
      <w:r>
        <w:rPr>
          <w:sz w:val="24"/>
        </w:rPr>
        <w:t>goods</w:t>
      </w:r>
      <w:r>
        <w:rPr>
          <w:spacing w:val="-1"/>
          <w:sz w:val="24"/>
        </w:rPr>
        <w:t xml:space="preserve"> </w:t>
      </w:r>
      <w:r>
        <w:rPr>
          <w:sz w:val="24"/>
        </w:rPr>
        <w:t>or</w:t>
      </w:r>
      <w:r>
        <w:rPr>
          <w:spacing w:val="-2"/>
          <w:sz w:val="24"/>
        </w:rPr>
        <w:t xml:space="preserve"> </w:t>
      </w:r>
      <w:r>
        <w:rPr>
          <w:sz w:val="24"/>
        </w:rPr>
        <w:t>materials</w:t>
      </w:r>
      <w:r>
        <w:rPr>
          <w:spacing w:val="-1"/>
          <w:sz w:val="24"/>
        </w:rPr>
        <w:t xml:space="preserve"> </w:t>
      </w:r>
      <w:r>
        <w:rPr>
          <w:sz w:val="24"/>
        </w:rPr>
        <w:t>and who supports the purposes of the Association.</w:t>
      </w:r>
      <w:r>
        <w:rPr>
          <w:spacing w:val="40"/>
          <w:sz w:val="24"/>
        </w:rPr>
        <w:t xml:space="preserve"> </w:t>
      </w:r>
      <w:r>
        <w:rPr>
          <w:sz w:val="24"/>
        </w:rPr>
        <w:t xml:space="preserve">A Business Partner membership may be obtained either as an Individual Business Partner Member or as a Corporate Business Partner Member. The specifics of Business Partner Membership are outlined in the Policies and Procedures </w:t>
      </w:r>
      <w:r>
        <w:rPr>
          <w:spacing w:val="-2"/>
          <w:sz w:val="24"/>
        </w:rPr>
        <w:t>Manual.</w:t>
      </w:r>
    </w:p>
    <w:p w:rsidR="00A5151B" w:rsidRDefault="00BB6912" w14:paraId="34294CA7" w14:textId="77777777">
      <w:pPr>
        <w:pStyle w:val="ListParagraph"/>
        <w:numPr>
          <w:ilvl w:val="1"/>
          <w:numId w:val="5"/>
        </w:numPr>
        <w:tabs>
          <w:tab w:val="left" w:pos="719"/>
        </w:tabs>
        <w:ind w:right="357" w:firstLine="0"/>
        <w:jc w:val="both"/>
        <w:rPr>
          <w:sz w:val="24"/>
        </w:rPr>
      </w:pPr>
      <w:r>
        <w:rPr>
          <w:b/>
          <w:color w:val="0000FF"/>
          <w:sz w:val="24"/>
        </w:rPr>
        <w:t xml:space="preserve">Academic Members </w:t>
      </w:r>
      <w:r>
        <w:rPr>
          <w:sz w:val="24"/>
        </w:rPr>
        <w:t>To qualify for Academic membership, an individual must be employed as a director or assistant director of a paralegal or other Practice Support Professional program or as an educator</w:t>
      </w:r>
      <w:r>
        <w:rPr>
          <w:spacing w:val="-1"/>
          <w:sz w:val="24"/>
        </w:rPr>
        <w:t xml:space="preserve"> </w:t>
      </w:r>
      <w:r>
        <w:rPr>
          <w:sz w:val="24"/>
        </w:rPr>
        <w:t>of</w:t>
      </w:r>
      <w:r>
        <w:rPr>
          <w:spacing w:val="-1"/>
          <w:sz w:val="24"/>
        </w:rPr>
        <w:t xml:space="preserve"> </w:t>
      </w:r>
      <w:r>
        <w:rPr>
          <w:sz w:val="24"/>
        </w:rPr>
        <w:t>paralegals or</w:t>
      </w:r>
      <w:r>
        <w:rPr>
          <w:spacing w:val="-1"/>
          <w:sz w:val="24"/>
        </w:rPr>
        <w:t xml:space="preserve"> </w:t>
      </w:r>
      <w:r>
        <w:rPr>
          <w:sz w:val="24"/>
        </w:rPr>
        <w:t>other</w:t>
      </w:r>
      <w:r>
        <w:rPr>
          <w:spacing w:val="-1"/>
          <w:sz w:val="24"/>
        </w:rPr>
        <w:t xml:space="preserve"> </w:t>
      </w:r>
      <w:r>
        <w:rPr>
          <w:sz w:val="24"/>
        </w:rPr>
        <w:t>Practice Support Professionals.</w:t>
      </w:r>
      <w:r>
        <w:rPr>
          <w:spacing w:val="40"/>
          <w:sz w:val="24"/>
        </w:rPr>
        <w:t xml:space="preserve"> </w:t>
      </w:r>
      <w:r>
        <w:rPr>
          <w:sz w:val="24"/>
        </w:rPr>
        <w:t>The</w:t>
      </w:r>
      <w:r>
        <w:rPr>
          <w:spacing w:val="-2"/>
          <w:sz w:val="24"/>
        </w:rPr>
        <w:t xml:space="preserve"> </w:t>
      </w:r>
      <w:r>
        <w:rPr>
          <w:sz w:val="24"/>
        </w:rPr>
        <w:t>specifics of Academic Membership are outlined in the Policies and Procedures Manual.</w:t>
      </w:r>
    </w:p>
    <w:p w:rsidR="00A5151B" w:rsidRDefault="00BB6912" w14:paraId="34294CA8" w14:textId="77777777">
      <w:pPr>
        <w:pStyle w:val="ListParagraph"/>
        <w:numPr>
          <w:ilvl w:val="1"/>
          <w:numId w:val="5"/>
        </w:numPr>
        <w:tabs>
          <w:tab w:val="left" w:pos="719"/>
        </w:tabs>
        <w:spacing w:before="241"/>
        <w:ind w:right="359" w:firstLine="0"/>
        <w:jc w:val="both"/>
        <w:rPr>
          <w:sz w:val="24"/>
        </w:rPr>
      </w:pPr>
      <w:r>
        <w:rPr>
          <w:b/>
          <w:color w:val="0000FF"/>
          <w:sz w:val="24"/>
        </w:rPr>
        <w:t>Life Members</w:t>
      </w:r>
      <w:r>
        <w:rPr>
          <w:b/>
          <w:color w:val="0000FF"/>
          <w:spacing w:val="40"/>
          <w:sz w:val="24"/>
        </w:rPr>
        <w:t xml:space="preserve"> </w:t>
      </w:r>
      <w:r>
        <w:rPr>
          <w:sz w:val="24"/>
        </w:rPr>
        <w:t>Life membership is a special category granted by the Board to those individuals who have provided unique and far reaching contributions to the Association.</w:t>
      </w:r>
      <w:r>
        <w:rPr>
          <w:spacing w:val="40"/>
          <w:sz w:val="24"/>
        </w:rPr>
        <w:t xml:space="preserve"> </w:t>
      </w:r>
      <w:r>
        <w:rPr>
          <w:sz w:val="24"/>
        </w:rPr>
        <w:t>The specifics of Life Membership are outlined in the Policies and Procedures Manual.</w:t>
      </w:r>
    </w:p>
    <w:p w:rsidR="00A5151B" w:rsidRDefault="00BB6912" w14:paraId="34294CA9" w14:textId="77777777">
      <w:pPr>
        <w:pStyle w:val="ListParagraph"/>
        <w:numPr>
          <w:ilvl w:val="1"/>
          <w:numId w:val="5"/>
        </w:numPr>
        <w:tabs>
          <w:tab w:val="left" w:pos="719"/>
        </w:tabs>
        <w:ind w:right="358" w:firstLine="0"/>
        <w:jc w:val="both"/>
        <w:rPr>
          <w:sz w:val="24"/>
        </w:rPr>
      </w:pPr>
      <w:r>
        <w:rPr>
          <w:b/>
          <w:color w:val="0000FF"/>
          <w:sz w:val="24"/>
        </w:rPr>
        <w:t>Emeritus Members</w:t>
      </w:r>
      <w:r>
        <w:rPr>
          <w:b/>
          <w:color w:val="0000FF"/>
          <w:spacing w:val="40"/>
          <w:sz w:val="24"/>
        </w:rPr>
        <w:t xml:space="preserve"> </w:t>
      </w:r>
      <w:r>
        <w:rPr>
          <w:sz w:val="24"/>
        </w:rPr>
        <w:t>Emeritus membership in the Association shall be open to any individual</w:t>
      </w:r>
      <w:r>
        <w:rPr>
          <w:spacing w:val="-1"/>
          <w:sz w:val="24"/>
        </w:rPr>
        <w:t xml:space="preserve"> </w:t>
      </w:r>
      <w:r>
        <w:rPr>
          <w:sz w:val="24"/>
        </w:rPr>
        <w:t>who</w:t>
      </w:r>
      <w:r>
        <w:rPr>
          <w:spacing w:val="-2"/>
          <w:sz w:val="24"/>
        </w:rPr>
        <w:t xml:space="preserve"> </w:t>
      </w:r>
      <w:r>
        <w:rPr>
          <w:sz w:val="24"/>
        </w:rPr>
        <w:t>does</w:t>
      </w:r>
      <w:r>
        <w:rPr>
          <w:spacing w:val="-1"/>
          <w:sz w:val="24"/>
        </w:rPr>
        <w:t xml:space="preserve"> </w:t>
      </w:r>
      <w:r>
        <w:rPr>
          <w:sz w:val="24"/>
        </w:rPr>
        <w:t>not</w:t>
      </w:r>
      <w:r>
        <w:rPr>
          <w:spacing w:val="-5"/>
          <w:sz w:val="24"/>
        </w:rPr>
        <w:t xml:space="preserve"> </w:t>
      </w:r>
      <w:r>
        <w:rPr>
          <w:sz w:val="24"/>
        </w:rPr>
        <w:t>meet</w:t>
      </w:r>
      <w:r>
        <w:rPr>
          <w:spacing w:val="-1"/>
          <w:sz w:val="24"/>
        </w:rPr>
        <w:t xml:space="preserve"> </w:t>
      </w:r>
      <w:r>
        <w:rPr>
          <w:sz w:val="24"/>
        </w:rPr>
        <w:t>the</w:t>
      </w:r>
      <w:r>
        <w:rPr>
          <w:spacing w:val="-2"/>
          <w:sz w:val="24"/>
        </w:rPr>
        <w:t xml:space="preserve"> </w:t>
      </w:r>
      <w:r>
        <w:rPr>
          <w:sz w:val="24"/>
        </w:rPr>
        <w:t>requirements</w:t>
      </w:r>
      <w:r>
        <w:rPr>
          <w:spacing w:val="-1"/>
          <w:sz w:val="24"/>
        </w:rPr>
        <w:t xml:space="preserve"> </w:t>
      </w:r>
      <w:r>
        <w:rPr>
          <w:sz w:val="24"/>
        </w:rPr>
        <w:t>of any</w:t>
      </w:r>
      <w:r>
        <w:rPr>
          <w:spacing w:val="-1"/>
          <w:sz w:val="24"/>
        </w:rPr>
        <w:t xml:space="preserve"> </w:t>
      </w:r>
      <w:r>
        <w:rPr>
          <w:sz w:val="24"/>
        </w:rPr>
        <w:t>other</w:t>
      </w:r>
      <w:r>
        <w:rPr>
          <w:spacing w:val="-3"/>
          <w:sz w:val="24"/>
        </w:rPr>
        <w:t xml:space="preserve"> </w:t>
      </w:r>
      <w:r>
        <w:rPr>
          <w:sz w:val="24"/>
        </w:rPr>
        <w:t>membership</w:t>
      </w:r>
      <w:r>
        <w:rPr>
          <w:spacing w:val="-1"/>
          <w:sz w:val="24"/>
        </w:rPr>
        <w:t xml:space="preserve"> </w:t>
      </w:r>
      <w:r>
        <w:rPr>
          <w:sz w:val="24"/>
        </w:rPr>
        <w:t>category</w:t>
      </w:r>
      <w:r>
        <w:rPr>
          <w:spacing w:val="-1"/>
          <w:sz w:val="24"/>
        </w:rPr>
        <w:t xml:space="preserve"> </w:t>
      </w:r>
      <w:r>
        <w:rPr>
          <w:sz w:val="24"/>
        </w:rPr>
        <w:t>and</w:t>
      </w:r>
      <w:r>
        <w:rPr>
          <w:spacing w:val="-1"/>
          <w:sz w:val="24"/>
        </w:rPr>
        <w:t xml:space="preserve"> </w:t>
      </w:r>
      <w:r>
        <w:rPr>
          <w:sz w:val="24"/>
        </w:rPr>
        <w:t>who</w:t>
      </w:r>
      <w:r>
        <w:rPr>
          <w:spacing w:val="-2"/>
          <w:sz w:val="24"/>
        </w:rPr>
        <w:t xml:space="preserve"> </w:t>
      </w:r>
      <w:r>
        <w:rPr>
          <w:sz w:val="24"/>
        </w:rPr>
        <w:t>was</w:t>
      </w:r>
      <w:r>
        <w:rPr>
          <w:spacing w:val="-1"/>
          <w:sz w:val="24"/>
        </w:rPr>
        <w:t xml:space="preserve"> </w:t>
      </w:r>
      <w:r>
        <w:rPr>
          <w:sz w:val="24"/>
        </w:rPr>
        <w:t>a Regular member for two (2) years and a manager of paralegals or other Practice Support Professionals for a minimum of five (5) years. The specifics of Emeritus membership are outlined in the Policies and Procedures Manual.</w:t>
      </w:r>
    </w:p>
    <w:p w:rsidR="00A5151B" w:rsidRDefault="00BB6912" w14:paraId="34294CAA" w14:textId="77777777">
      <w:pPr>
        <w:pStyle w:val="ListParagraph"/>
        <w:numPr>
          <w:ilvl w:val="1"/>
          <w:numId w:val="5"/>
        </w:numPr>
        <w:tabs>
          <w:tab w:val="left" w:pos="719"/>
        </w:tabs>
        <w:spacing w:before="241"/>
        <w:ind w:firstLine="0"/>
        <w:jc w:val="both"/>
        <w:rPr>
          <w:sz w:val="24"/>
        </w:rPr>
      </w:pPr>
      <w:r>
        <w:rPr>
          <w:b/>
          <w:color w:val="0000FF"/>
          <w:sz w:val="24"/>
        </w:rPr>
        <w:t>Membership Review</w:t>
      </w:r>
      <w:r>
        <w:rPr>
          <w:b/>
          <w:color w:val="0000FF"/>
          <w:spacing w:val="40"/>
          <w:sz w:val="24"/>
        </w:rPr>
        <w:t xml:space="preserve"> </w:t>
      </w:r>
      <w:r>
        <w:rPr>
          <w:sz w:val="24"/>
        </w:rPr>
        <w:t>All membership applications and membership renewals shall be reviewed to ensure that the qualifications of each individual are congruent with the applicable category of membership.</w:t>
      </w:r>
      <w:r>
        <w:rPr>
          <w:spacing w:val="40"/>
          <w:sz w:val="24"/>
        </w:rPr>
        <w:t xml:space="preserve"> </w:t>
      </w:r>
      <w:r>
        <w:rPr>
          <w:sz w:val="24"/>
        </w:rPr>
        <w:t>The review process is detailed in the Policies and Procedures Manual; however, the Board shall be the final determinant body on any membership category question.</w:t>
      </w:r>
    </w:p>
    <w:p w:rsidR="00A5151B" w:rsidRDefault="00BB6912" w14:paraId="34294CAB" w14:textId="48A60C00">
      <w:pPr>
        <w:pStyle w:val="ListParagraph"/>
        <w:numPr>
          <w:ilvl w:val="1"/>
          <w:numId w:val="5"/>
        </w:numPr>
        <w:tabs>
          <w:tab w:val="left" w:pos="719"/>
        </w:tabs>
        <w:ind w:right="361" w:firstLine="0"/>
        <w:jc w:val="both"/>
        <w:rPr>
          <w:sz w:val="24"/>
        </w:rPr>
      </w:pPr>
      <w:r>
        <w:rPr>
          <w:b/>
          <w:color w:val="0000FF"/>
          <w:sz w:val="24"/>
        </w:rPr>
        <w:t>Resignation/Removal</w:t>
      </w:r>
      <w:r>
        <w:rPr>
          <w:b/>
          <w:color w:val="0000FF"/>
          <w:spacing w:val="40"/>
          <w:sz w:val="24"/>
        </w:rPr>
        <w:t xml:space="preserve"> </w:t>
      </w:r>
      <w:r>
        <w:rPr>
          <w:sz w:val="24"/>
        </w:rPr>
        <w:t>Regular, Associate, , Business Partner, Academic, Life, and</w:t>
      </w:r>
      <w:r>
        <w:rPr>
          <w:spacing w:val="21"/>
          <w:sz w:val="24"/>
        </w:rPr>
        <w:t xml:space="preserve"> </w:t>
      </w:r>
      <w:r>
        <w:rPr>
          <w:sz w:val="24"/>
        </w:rPr>
        <w:t>Emeritus</w:t>
      </w:r>
      <w:r>
        <w:rPr>
          <w:spacing w:val="22"/>
          <w:sz w:val="24"/>
        </w:rPr>
        <w:t xml:space="preserve"> </w:t>
      </w:r>
      <w:r>
        <w:rPr>
          <w:sz w:val="24"/>
        </w:rPr>
        <w:t>Members</w:t>
      </w:r>
      <w:r>
        <w:rPr>
          <w:spacing w:val="23"/>
          <w:sz w:val="24"/>
        </w:rPr>
        <w:t xml:space="preserve"> </w:t>
      </w:r>
      <w:r>
        <w:rPr>
          <w:sz w:val="24"/>
        </w:rPr>
        <w:t>shall</w:t>
      </w:r>
      <w:r>
        <w:rPr>
          <w:spacing w:val="22"/>
          <w:sz w:val="24"/>
        </w:rPr>
        <w:t xml:space="preserve"> </w:t>
      </w:r>
      <w:r>
        <w:rPr>
          <w:sz w:val="24"/>
        </w:rPr>
        <w:t>cease</w:t>
      </w:r>
      <w:r>
        <w:rPr>
          <w:spacing w:val="23"/>
          <w:sz w:val="24"/>
        </w:rPr>
        <w:t xml:space="preserve"> </w:t>
      </w:r>
      <w:r>
        <w:rPr>
          <w:sz w:val="24"/>
        </w:rPr>
        <w:t>to</w:t>
      </w:r>
      <w:r>
        <w:rPr>
          <w:spacing w:val="22"/>
          <w:sz w:val="24"/>
        </w:rPr>
        <w:t xml:space="preserve"> </w:t>
      </w:r>
      <w:r>
        <w:rPr>
          <w:sz w:val="24"/>
        </w:rPr>
        <w:t>be</w:t>
      </w:r>
      <w:r>
        <w:rPr>
          <w:spacing w:val="20"/>
          <w:sz w:val="24"/>
        </w:rPr>
        <w:t xml:space="preserve"> </w:t>
      </w:r>
      <w:r>
        <w:rPr>
          <w:sz w:val="24"/>
        </w:rPr>
        <w:t>members</w:t>
      </w:r>
      <w:r>
        <w:rPr>
          <w:spacing w:val="21"/>
          <w:sz w:val="24"/>
        </w:rPr>
        <w:t xml:space="preserve"> </w:t>
      </w:r>
      <w:r>
        <w:rPr>
          <w:sz w:val="24"/>
        </w:rPr>
        <w:t>in</w:t>
      </w:r>
      <w:r>
        <w:rPr>
          <w:spacing w:val="22"/>
          <w:sz w:val="24"/>
        </w:rPr>
        <w:t xml:space="preserve"> </w:t>
      </w:r>
      <w:r>
        <w:rPr>
          <w:sz w:val="24"/>
        </w:rPr>
        <w:t>good</w:t>
      </w:r>
      <w:r>
        <w:rPr>
          <w:spacing w:val="21"/>
          <w:sz w:val="24"/>
        </w:rPr>
        <w:t xml:space="preserve"> </w:t>
      </w:r>
      <w:r>
        <w:rPr>
          <w:sz w:val="24"/>
        </w:rPr>
        <w:t>standing,</w:t>
      </w:r>
      <w:r>
        <w:rPr>
          <w:spacing w:val="22"/>
          <w:sz w:val="24"/>
        </w:rPr>
        <w:t xml:space="preserve"> </w:t>
      </w:r>
      <w:r>
        <w:rPr>
          <w:sz w:val="24"/>
        </w:rPr>
        <w:t>as</w:t>
      </w:r>
      <w:r>
        <w:rPr>
          <w:spacing w:val="22"/>
          <w:sz w:val="24"/>
        </w:rPr>
        <w:t xml:space="preserve"> </w:t>
      </w:r>
      <w:r>
        <w:rPr>
          <w:sz w:val="24"/>
        </w:rPr>
        <w:t>the</w:t>
      </w:r>
      <w:r>
        <w:rPr>
          <w:spacing w:val="20"/>
          <w:sz w:val="24"/>
        </w:rPr>
        <w:t xml:space="preserve"> </w:t>
      </w:r>
      <w:r>
        <w:rPr>
          <w:sz w:val="24"/>
        </w:rPr>
        <w:t>case</w:t>
      </w:r>
      <w:r>
        <w:rPr>
          <w:spacing w:val="20"/>
          <w:sz w:val="24"/>
        </w:rPr>
        <w:t xml:space="preserve"> </w:t>
      </w:r>
      <w:r>
        <w:rPr>
          <w:sz w:val="24"/>
        </w:rPr>
        <w:t>may</w:t>
      </w:r>
      <w:r>
        <w:rPr>
          <w:spacing w:val="21"/>
          <w:sz w:val="24"/>
        </w:rPr>
        <w:t xml:space="preserve"> </w:t>
      </w:r>
      <w:r>
        <w:rPr>
          <w:sz w:val="24"/>
        </w:rPr>
        <w:t>be,</w:t>
      </w:r>
      <w:r>
        <w:rPr>
          <w:spacing w:val="23"/>
          <w:sz w:val="24"/>
        </w:rPr>
        <w:t xml:space="preserve"> </w:t>
      </w:r>
      <w:r>
        <w:rPr>
          <w:sz w:val="24"/>
        </w:rPr>
        <w:t>upon</w:t>
      </w:r>
    </w:p>
    <w:p w:rsidR="00A5151B" w:rsidRDefault="00A5151B" w14:paraId="34294CAC"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AD" w14:textId="77777777">
      <w:pPr>
        <w:pStyle w:val="BodyText"/>
        <w:spacing w:before="79"/>
        <w:ind w:right="359"/>
      </w:pPr>
      <w:r>
        <w:lastRenderedPageBreak/>
        <w:t>their</w:t>
      </w:r>
      <w:r>
        <w:rPr>
          <w:spacing w:val="-2"/>
        </w:rPr>
        <w:t xml:space="preserve"> </w:t>
      </w:r>
      <w:r>
        <w:t>resignation</w:t>
      </w:r>
      <w:r>
        <w:rPr>
          <w:spacing w:val="-1"/>
        </w:rPr>
        <w:t xml:space="preserve"> </w:t>
      </w:r>
      <w:r>
        <w:t>from</w:t>
      </w:r>
      <w:r>
        <w:rPr>
          <w:spacing w:val="-1"/>
        </w:rPr>
        <w:t xml:space="preserve"> </w:t>
      </w:r>
      <w:r>
        <w:t>the</w:t>
      </w:r>
      <w:r>
        <w:rPr>
          <w:spacing w:val="-2"/>
        </w:rPr>
        <w:t xml:space="preserve"> </w:t>
      </w:r>
      <w:r>
        <w:t>Association</w:t>
      </w:r>
      <w:r>
        <w:rPr>
          <w:spacing w:val="-1"/>
        </w:rPr>
        <w:t xml:space="preserve"> </w:t>
      </w:r>
      <w:r>
        <w:t>or</w:t>
      </w:r>
      <w:r>
        <w:rPr>
          <w:spacing w:val="-2"/>
        </w:rPr>
        <w:t xml:space="preserve"> </w:t>
      </w:r>
      <w:r>
        <w:t>sixty</w:t>
      </w:r>
      <w:r>
        <w:rPr>
          <w:spacing w:val="-1"/>
        </w:rPr>
        <w:t xml:space="preserve"> </w:t>
      </w:r>
      <w:r>
        <w:t>(60)</w:t>
      </w:r>
      <w:r>
        <w:rPr>
          <w:spacing w:val="-4"/>
        </w:rPr>
        <w:t xml:space="preserve"> </w:t>
      </w:r>
      <w:r>
        <w:t>days</w:t>
      </w:r>
      <w:r>
        <w:rPr>
          <w:spacing w:val="-1"/>
        </w:rPr>
        <w:t xml:space="preserve"> </w:t>
      </w:r>
      <w:r>
        <w:t>after</w:t>
      </w:r>
      <w:r>
        <w:rPr>
          <w:spacing w:val="-2"/>
        </w:rPr>
        <w:t xml:space="preserve"> </w:t>
      </w:r>
      <w:r>
        <w:t>nonpayment</w:t>
      </w:r>
      <w:r>
        <w:rPr>
          <w:spacing w:val="-1"/>
        </w:rPr>
        <w:t xml:space="preserve"> </w:t>
      </w:r>
      <w:r>
        <w:t>of</w:t>
      </w:r>
      <w:r>
        <w:rPr>
          <w:spacing w:val="-2"/>
        </w:rPr>
        <w:t xml:space="preserve"> </w:t>
      </w:r>
      <w:r>
        <w:t>dues</w:t>
      </w:r>
      <w:r>
        <w:rPr>
          <w:spacing w:val="-1"/>
        </w:rPr>
        <w:t xml:space="preserve"> </w:t>
      </w:r>
      <w:r>
        <w:t>or</w:t>
      </w:r>
      <w:r>
        <w:rPr>
          <w:spacing w:val="-2"/>
        </w:rPr>
        <w:t xml:space="preserve"> </w:t>
      </w:r>
      <w:r>
        <w:t>upon</w:t>
      </w:r>
      <w:r>
        <w:rPr>
          <w:spacing w:val="-1"/>
        </w:rPr>
        <w:t xml:space="preserve"> </w:t>
      </w:r>
      <w:r>
        <w:t>action of</w:t>
      </w:r>
      <w:r>
        <w:rPr>
          <w:spacing w:val="-2"/>
        </w:rPr>
        <w:t xml:space="preserve"> </w:t>
      </w:r>
      <w:r>
        <w:t>the</w:t>
      </w:r>
      <w:r>
        <w:rPr>
          <w:spacing w:val="-4"/>
        </w:rPr>
        <w:t xml:space="preserve"> </w:t>
      </w:r>
      <w:r>
        <w:t>Board.</w:t>
      </w:r>
      <w:r>
        <w:rPr>
          <w:spacing w:val="-1"/>
        </w:rPr>
        <w:t xml:space="preserve"> </w:t>
      </w:r>
      <w:r>
        <w:t>In the</w:t>
      </w:r>
      <w:r>
        <w:rPr>
          <w:spacing w:val="-1"/>
        </w:rPr>
        <w:t xml:space="preserve"> </w:t>
      </w:r>
      <w:r>
        <w:t>event</w:t>
      </w:r>
      <w:r>
        <w:rPr>
          <w:spacing w:val="-2"/>
        </w:rPr>
        <w:t xml:space="preserve"> </w:t>
      </w:r>
      <w:r>
        <w:t>of</w:t>
      </w:r>
      <w:r>
        <w:rPr>
          <w:spacing w:val="-2"/>
        </w:rPr>
        <w:t xml:space="preserve"> </w:t>
      </w:r>
      <w:r>
        <w:t>a</w:t>
      </w:r>
      <w:r>
        <w:rPr>
          <w:spacing w:val="-2"/>
        </w:rPr>
        <w:t xml:space="preserve"> </w:t>
      </w:r>
      <w:r>
        <w:t>resignation from</w:t>
      </w:r>
      <w:r>
        <w:rPr>
          <w:spacing w:val="-2"/>
        </w:rPr>
        <w:t xml:space="preserve"> </w:t>
      </w:r>
      <w:r>
        <w:t>or</w:t>
      </w:r>
      <w:r>
        <w:rPr>
          <w:spacing w:val="-1"/>
        </w:rPr>
        <w:t xml:space="preserve"> </w:t>
      </w:r>
      <w:r>
        <w:t>removal</w:t>
      </w:r>
      <w:r>
        <w:rPr>
          <w:spacing w:val="-2"/>
        </w:rPr>
        <w:t xml:space="preserve"> </w:t>
      </w:r>
      <w:r>
        <w:t>by the</w:t>
      </w:r>
      <w:r>
        <w:rPr>
          <w:spacing w:val="-2"/>
        </w:rPr>
        <w:t xml:space="preserve"> </w:t>
      </w:r>
      <w:r>
        <w:t>Board,</w:t>
      </w:r>
      <w:r>
        <w:rPr>
          <w:spacing w:val="-2"/>
        </w:rPr>
        <w:t xml:space="preserve"> </w:t>
      </w:r>
      <w:r>
        <w:t>dues</w:t>
      </w:r>
      <w:r>
        <w:rPr>
          <w:spacing w:val="-2"/>
        </w:rPr>
        <w:t xml:space="preserve"> </w:t>
      </w:r>
      <w:r>
        <w:t>previously</w:t>
      </w:r>
      <w:r>
        <w:rPr>
          <w:spacing w:val="-2"/>
        </w:rPr>
        <w:t xml:space="preserve"> </w:t>
      </w:r>
      <w:r>
        <w:t>paid</w:t>
      </w:r>
      <w:r>
        <w:rPr>
          <w:spacing w:val="-2"/>
        </w:rPr>
        <w:t xml:space="preserve"> </w:t>
      </w:r>
      <w:r>
        <w:t>by such</w:t>
      </w:r>
      <w:r>
        <w:rPr>
          <w:spacing w:val="80"/>
          <w:w w:val="150"/>
        </w:rPr>
        <w:t xml:space="preserve"> </w:t>
      </w:r>
      <w:r>
        <w:t>Regular,</w:t>
      </w:r>
      <w:r>
        <w:rPr>
          <w:spacing w:val="80"/>
          <w:w w:val="150"/>
        </w:rPr>
        <w:t xml:space="preserve"> </w:t>
      </w:r>
      <w:r>
        <w:t>Associate,</w:t>
      </w:r>
      <w:r>
        <w:rPr>
          <w:spacing w:val="80"/>
          <w:w w:val="150"/>
        </w:rPr>
        <w:t xml:space="preserve"> </w:t>
      </w:r>
      <w:r>
        <w:t>Business</w:t>
      </w:r>
      <w:r>
        <w:rPr>
          <w:spacing w:val="80"/>
          <w:w w:val="150"/>
        </w:rPr>
        <w:t xml:space="preserve"> </w:t>
      </w:r>
      <w:r>
        <w:t>Partner,</w:t>
      </w:r>
      <w:r>
        <w:rPr>
          <w:spacing w:val="80"/>
          <w:w w:val="150"/>
        </w:rPr>
        <w:t xml:space="preserve"> </w:t>
      </w:r>
      <w:r>
        <w:t>Academic</w:t>
      </w:r>
      <w:r>
        <w:rPr>
          <w:spacing w:val="80"/>
          <w:w w:val="150"/>
        </w:rPr>
        <w:t xml:space="preserve"> </w:t>
      </w:r>
      <w:r>
        <w:t>or</w:t>
      </w:r>
      <w:r>
        <w:rPr>
          <w:spacing w:val="80"/>
          <w:w w:val="150"/>
        </w:rPr>
        <w:t xml:space="preserve"> </w:t>
      </w:r>
      <w:r>
        <w:t>Emeritus</w:t>
      </w:r>
      <w:r>
        <w:rPr>
          <w:spacing w:val="80"/>
          <w:w w:val="150"/>
        </w:rPr>
        <w:t xml:space="preserve"> </w:t>
      </w:r>
      <w:r>
        <w:t>Member</w:t>
      </w:r>
      <w:r>
        <w:rPr>
          <w:spacing w:val="80"/>
          <w:w w:val="150"/>
        </w:rPr>
        <w:t xml:space="preserve"> </w:t>
      </w:r>
      <w:r>
        <w:t>shall</w:t>
      </w:r>
      <w:r>
        <w:rPr>
          <w:spacing w:val="80"/>
          <w:w w:val="150"/>
        </w:rPr>
        <w:t xml:space="preserve"> </w:t>
      </w:r>
      <w:r>
        <w:t xml:space="preserve">be </w:t>
      </w:r>
      <w:r>
        <w:rPr>
          <w:spacing w:val="-2"/>
        </w:rPr>
        <w:t>non-refundable.</w:t>
      </w:r>
    </w:p>
    <w:p w:rsidR="00A5151B" w:rsidRDefault="00BB6912" w14:paraId="34294CAE" w14:textId="77777777">
      <w:pPr>
        <w:pStyle w:val="ListParagraph"/>
        <w:numPr>
          <w:ilvl w:val="1"/>
          <w:numId w:val="4"/>
        </w:numPr>
        <w:tabs>
          <w:tab w:val="left" w:pos="719"/>
        </w:tabs>
        <w:ind w:right="359" w:firstLine="0"/>
        <w:jc w:val="both"/>
        <w:rPr>
          <w:sz w:val="24"/>
        </w:rPr>
      </w:pPr>
      <w:r>
        <w:rPr>
          <w:b/>
          <w:color w:val="0000FF"/>
          <w:sz w:val="24"/>
        </w:rPr>
        <w:t>Membership Prohibitions</w:t>
      </w:r>
      <w:r>
        <w:rPr>
          <w:b/>
          <w:color w:val="0000FF"/>
          <w:spacing w:val="40"/>
          <w:sz w:val="24"/>
        </w:rPr>
        <w:t xml:space="preserve"> </w:t>
      </w:r>
      <w:r>
        <w:rPr>
          <w:sz w:val="24"/>
        </w:rPr>
        <w:t>All members are prohibited from selling or sharing Association membership lists for advertisements, endorsement, or business development purposes without prior Board approval.</w:t>
      </w:r>
    </w:p>
    <w:p w:rsidR="00A5151B" w:rsidRDefault="00BB6912" w14:paraId="34294CAF" w14:textId="77777777">
      <w:pPr>
        <w:pStyle w:val="ListParagraph"/>
        <w:numPr>
          <w:ilvl w:val="1"/>
          <w:numId w:val="4"/>
        </w:numPr>
        <w:tabs>
          <w:tab w:val="left" w:pos="719"/>
        </w:tabs>
        <w:ind w:right="361" w:firstLine="0"/>
        <w:jc w:val="both"/>
        <w:rPr>
          <w:sz w:val="24"/>
        </w:rPr>
      </w:pPr>
      <w:r>
        <w:rPr>
          <w:b/>
          <w:color w:val="0000FF"/>
          <w:sz w:val="24"/>
        </w:rPr>
        <w:t>Annual Meeting</w:t>
      </w:r>
      <w:r>
        <w:rPr>
          <w:b/>
          <w:color w:val="0000FF"/>
          <w:spacing w:val="40"/>
          <w:sz w:val="24"/>
        </w:rPr>
        <w:t xml:space="preserve"> </w:t>
      </w:r>
      <w:r>
        <w:rPr>
          <w:sz w:val="24"/>
        </w:rPr>
        <w:t>There shall be an Annual Meeting of the members of the Association held during the Annual Conference of the Association at the site of the Conference, unless otherwise determined by the Board.</w:t>
      </w:r>
      <w:r>
        <w:rPr>
          <w:spacing w:val="40"/>
          <w:sz w:val="24"/>
        </w:rPr>
        <w:t xml:space="preserve"> </w:t>
      </w:r>
      <w:r>
        <w:rPr>
          <w:sz w:val="24"/>
        </w:rPr>
        <w:t>The purposes of such meeting shall be the presentation of new Officers, the presentation of oral or written reports to the membership by the Board members, Committee Chairs, Task Force Chairs and Chapter Chairs and the transaction of such other business as may come before the meeting.</w:t>
      </w:r>
    </w:p>
    <w:p w:rsidR="00A5151B" w:rsidRDefault="00BB6912" w14:paraId="34294CB0" w14:textId="77777777">
      <w:pPr>
        <w:pStyle w:val="ListParagraph"/>
        <w:numPr>
          <w:ilvl w:val="1"/>
          <w:numId w:val="4"/>
        </w:numPr>
        <w:tabs>
          <w:tab w:val="left" w:pos="719"/>
        </w:tabs>
        <w:spacing w:before="241"/>
        <w:ind w:right="363" w:firstLine="0"/>
        <w:jc w:val="both"/>
        <w:rPr>
          <w:sz w:val="24"/>
        </w:rPr>
      </w:pPr>
      <w:r>
        <w:rPr>
          <w:b/>
          <w:color w:val="0000FF"/>
          <w:sz w:val="24"/>
        </w:rPr>
        <w:t>Special Meetings</w:t>
      </w:r>
      <w:r>
        <w:rPr>
          <w:b/>
          <w:color w:val="0000FF"/>
          <w:spacing w:val="40"/>
          <w:sz w:val="24"/>
        </w:rPr>
        <w:t xml:space="preserve"> </w:t>
      </w:r>
      <w:r>
        <w:rPr>
          <w:sz w:val="24"/>
        </w:rPr>
        <w:t>Special meetings of the members of the Association may be called at any time by the President or the Board.</w:t>
      </w:r>
      <w:r>
        <w:rPr>
          <w:spacing w:val="40"/>
          <w:sz w:val="24"/>
        </w:rPr>
        <w:t xml:space="preserve"> </w:t>
      </w:r>
      <w:r>
        <w:rPr>
          <w:sz w:val="24"/>
        </w:rPr>
        <w:t>A meeting must be called if a written request is made to the President by ten percent (10%) of the Regular Members and Qualified Life Members.</w:t>
      </w:r>
      <w:r>
        <w:rPr>
          <w:spacing w:val="80"/>
          <w:sz w:val="24"/>
        </w:rPr>
        <w:t xml:space="preserve"> </w:t>
      </w:r>
      <w:r>
        <w:rPr>
          <w:sz w:val="24"/>
        </w:rPr>
        <w:t>Special meetings may be held at such places as the Board may determine.</w:t>
      </w:r>
      <w:r>
        <w:rPr>
          <w:spacing w:val="40"/>
          <w:sz w:val="24"/>
        </w:rPr>
        <w:t xml:space="preserve"> </w:t>
      </w:r>
      <w:r>
        <w:rPr>
          <w:sz w:val="24"/>
        </w:rPr>
        <w:t xml:space="preserve">At such special meetings, no business shall be transacted except that which is specified in the notice calling such </w:t>
      </w:r>
      <w:r>
        <w:rPr>
          <w:spacing w:val="-2"/>
          <w:sz w:val="24"/>
        </w:rPr>
        <w:t>meeting.</w:t>
      </w:r>
    </w:p>
    <w:p w:rsidR="00A5151B" w:rsidRDefault="00BB6912" w14:paraId="34294CB1" w14:textId="77777777">
      <w:pPr>
        <w:pStyle w:val="ListParagraph"/>
        <w:numPr>
          <w:ilvl w:val="1"/>
          <w:numId w:val="4"/>
        </w:numPr>
        <w:tabs>
          <w:tab w:val="left" w:pos="719"/>
        </w:tabs>
        <w:ind w:right="358" w:firstLine="0"/>
        <w:jc w:val="both"/>
        <w:rPr>
          <w:sz w:val="24"/>
        </w:rPr>
      </w:pPr>
      <w:r>
        <w:rPr>
          <w:b/>
          <w:color w:val="0000FF"/>
          <w:sz w:val="24"/>
        </w:rPr>
        <w:t>Notice of Meeting</w:t>
      </w:r>
      <w:r>
        <w:rPr>
          <w:b/>
          <w:color w:val="0000FF"/>
          <w:spacing w:val="40"/>
          <w:sz w:val="24"/>
        </w:rPr>
        <w:t xml:space="preserve"> </w:t>
      </w:r>
      <w:r>
        <w:rPr>
          <w:sz w:val="24"/>
        </w:rPr>
        <w:t>Written notice of all meetings shall state the place, date and hour of such meetings, and shall be delivered to each member personally, by mail, facsimile, e-mail or other methods of electronic transmission.</w:t>
      </w:r>
      <w:r>
        <w:rPr>
          <w:spacing w:val="40"/>
          <w:sz w:val="24"/>
        </w:rPr>
        <w:t xml:space="preserve"> </w:t>
      </w:r>
      <w:r>
        <w:rPr>
          <w:sz w:val="24"/>
        </w:rPr>
        <w:t>Unless otherwise stated herein, notices shall be given not less than ten (10) nor more than sixty (60) days before the date of such meetings.</w:t>
      </w:r>
      <w:r>
        <w:rPr>
          <w:spacing w:val="40"/>
          <w:sz w:val="24"/>
        </w:rPr>
        <w:t xml:space="preserve"> </w:t>
      </w:r>
      <w:r>
        <w:rPr>
          <w:sz w:val="24"/>
        </w:rPr>
        <w:t xml:space="preserve">The notice of a meeting shall be deemed delivered when deposited in the United States mail with postage prepaid, addressed to the member at the member’s address as it appears in the records of the Association or by sending such notice via facsimile, e-mail or other methods of electronic </w:t>
      </w:r>
      <w:r>
        <w:rPr>
          <w:spacing w:val="-2"/>
          <w:sz w:val="24"/>
        </w:rPr>
        <w:t>transmission.</w:t>
      </w:r>
    </w:p>
    <w:p w:rsidR="00A5151B" w:rsidRDefault="00BB6912" w14:paraId="34294CB2" w14:textId="77777777">
      <w:pPr>
        <w:pStyle w:val="ListParagraph"/>
        <w:numPr>
          <w:ilvl w:val="1"/>
          <w:numId w:val="4"/>
        </w:numPr>
        <w:tabs>
          <w:tab w:val="left" w:pos="719"/>
        </w:tabs>
        <w:spacing w:before="241"/>
        <w:ind w:right="360" w:firstLine="0"/>
        <w:jc w:val="both"/>
        <w:rPr>
          <w:sz w:val="24"/>
        </w:rPr>
      </w:pPr>
      <w:r>
        <w:rPr>
          <w:b/>
          <w:color w:val="0000FF"/>
          <w:sz w:val="24"/>
        </w:rPr>
        <w:t>Quorum</w:t>
      </w:r>
      <w:r>
        <w:rPr>
          <w:b/>
          <w:color w:val="0000FF"/>
          <w:spacing w:val="40"/>
          <w:sz w:val="24"/>
        </w:rPr>
        <w:t xml:space="preserve"> </w:t>
      </w:r>
      <w:r>
        <w:rPr>
          <w:sz w:val="24"/>
        </w:rPr>
        <w:t>Regular Members and Qualified Life Members of the Association holding not less than twenty-five percent (25%) of the votes entitled to be cast, represented in person or by proxy, shall constitute a quorum for the transaction of business.</w:t>
      </w:r>
    </w:p>
    <w:p w:rsidR="00A5151B" w:rsidRDefault="00BB6912" w14:paraId="34294CB3" w14:textId="77777777">
      <w:pPr>
        <w:pStyle w:val="ListParagraph"/>
        <w:numPr>
          <w:ilvl w:val="1"/>
          <w:numId w:val="4"/>
        </w:numPr>
        <w:tabs>
          <w:tab w:val="left" w:pos="719"/>
        </w:tabs>
        <w:ind w:right="364" w:firstLine="0"/>
        <w:jc w:val="both"/>
        <w:rPr>
          <w:sz w:val="24"/>
        </w:rPr>
      </w:pPr>
      <w:r>
        <w:rPr>
          <w:b/>
          <w:color w:val="0000FF"/>
          <w:sz w:val="24"/>
        </w:rPr>
        <w:t>Voting</w:t>
      </w:r>
      <w:r>
        <w:rPr>
          <w:b/>
          <w:color w:val="0000FF"/>
          <w:spacing w:val="40"/>
          <w:sz w:val="24"/>
        </w:rPr>
        <w:t xml:space="preserve"> </w:t>
      </w:r>
      <w:r>
        <w:rPr>
          <w:sz w:val="24"/>
        </w:rPr>
        <w:t>A vote by the plurality of those Regular Members and Qualified Life Members who constitute a quorum either in person or by proxy is required to approve any action, unless the vote of a greater number is required by Texas state law, the Articles of Incorporation of the Association or these Bylaws.</w:t>
      </w:r>
    </w:p>
    <w:p w:rsidR="00A5151B" w:rsidRDefault="00BB6912" w14:paraId="34294CB4" w14:textId="77777777">
      <w:pPr>
        <w:pStyle w:val="ListParagraph"/>
        <w:numPr>
          <w:ilvl w:val="1"/>
          <w:numId w:val="4"/>
        </w:numPr>
        <w:tabs>
          <w:tab w:val="left" w:pos="719"/>
        </w:tabs>
        <w:spacing w:before="241"/>
        <w:ind w:right="361" w:firstLine="0"/>
        <w:jc w:val="both"/>
        <w:rPr>
          <w:sz w:val="24"/>
        </w:rPr>
      </w:pPr>
      <w:r>
        <w:rPr>
          <w:b/>
          <w:color w:val="0000FF"/>
          <w:sz w:val="24"/>
        </w:rPr>
        <w:t>Proxies</w:t>
      </w:r>
      <w:r>
        <w:rPr>
          <w:b/>
          <w:color w:val="0000FF"/>
          <w:spacing w:val="40"/>
          <w:sz w:val="24"/>
        </w:rPr>
        <w:t xml:space="preserve"> </w:t>
      </w:r>
      <w:r>
        <w:rPr>
          <w:sz w:val="24"/>
        </w:rPr>
        <w:t>Voting by written proxy shall be allowed at any meeting of the members of the Association.</w:t>
      </w:r>
      <w:r>
        <w:rPr>
          <w:spacing w:val="40"/>
          <w:sz w:val="24"/>
        </w:rPr>
        <w:t xml:space="preserve"> </w:t>
      </w:r>
      <w:r>
        <w:rPr>
          <w:sz w:val="24"/>
        </w:rPr>
        <w:t>No proxy dated more than eleven months from the date of execution shall be valid, unless otherwise provided in the proxy.</w:t>
      </w:r>
    </w:p>
    <w:p w:rsidR="00A5151B" w:rsidRDefault="00BB6912" w14:paraId="34294CB5" w14:textId="77777777">
      <w:pPr>
        <w:pStyle w:val="ListParagraph"/>
        <w:numPr>
          <w:ilvl w:val="1"/>
          <w:numId w:val="4"/>
        </w:numPr>
        <w:tabs>
          <w:tab w:val="left" w:pos="719"/>
        </w:tabs>
        <w:ind w:left="719" w:right="0" w:hanging="719"/>
        <w:jc w:val="both"/>
        <w:rPr>
          <w:sz w:val="24"/>
        </w:rPr>
      </w:pPr>
      <w:r>
        <w:rPr>
          <w:b/>
          <w:color w:val="0000FF"/>
          <w:sz w:val="24"/>
        </w:rPr>
        <w:t>Dues</w:t>
      </w:r>
      <w:r>
        <w:rPr>
          <w:b/>
          <w:color w:val="0000FF"/>
          <w:spacing w:val="55"/>
          <w:sz w:val="24"/>
        </w:rPr>
        <w:t xml:space="preserve"> </w:t>
      </w:r>
      <w:r>
        <w:rPr>
          <w:sz w:val="24"/>
        </w:rPr>
        <w:t>Members</w:t>
      </w:r>
      <w:r>
        <w:rPr>
          <w:spacing w:val="-1"/>
          <w:sz w:val="24"/>
        </w:rPr>
        <w:t xml:space="preserve"> </w:t>
      </w:r>
      <w:r>
        <w:rPr>
          <w:sz w:val="24"/>
        </w:rPr>
        <w:t>shall</w:t>
      </w:r>
      <w:r>
        <w:rPr>
          <w:spacing w:val="-1"/>
          <w:sz w:val="24"/>
        </w:rPr>
        <w:t xml:space="preserve"> </w:t>
      </w:r>
      <w:r>
        <w:rPr>
          <w:sz w:val="24"/>
        </w:rPr>
        <w:t>pay</w:t>
      </w:r>
      <w:r>
        <w:rPr>
          <w:spacing w:val="1"/>
          <w:sz w:val="24"/>
        </w:rPr>
        <w:t xml:space="preserve"> </w:t>
      </w:r>
      <w:r>
        <w:rPr>
          <w:sz w:val="24"/>
        </w:rPr>
        <w:t>such</w:t>
      </w:r>
      <w:r>
        <w:rPr>
          <w:spacing w:val="-1"/>
          <w:sz w:val="24"/>
        </w:rPr>
        <w:t xml:space="preserve"> </w:t>
      </w:r>
      <w:r>
        <w:rPr>
          <w:sz w:val="24"/>
        </w:rPr>
        <w:t>annual</w:t>
      </w:r>
      <w:r>
        <w:rPr>
          <w:spacing w:val="-1"/>
          <w:sz w:val="24"/>
        </w:rPr>
        <w:t xml:space="preserve"> </w:t>
      </w:r>
      <w:r>
        <w:rPr>
          <w:sz w:val="24"/>
        </w:rPr>
        <w:t>membership</w:t>
      </w:r>
      <w:r>
        <w:rPr>
          <w:spacing w:val="-1"/>
          <w:sz w:val="24"/>
        </w:rPr>
        <w:t xml:space="preserve"> </w:t>
      </w:r>
      <w:r>
        <w:rPr>
          <w:sz w:val="24"/>
        </w:rPr>
        <w:t>dues as</w:t>
      </w:r>
      <w:r>
        <w:rPr>
          <w:spacing w:val="-1"/>
          <w:sz w:val="24"/>
        </w:rPr>
        <w:t xml:space="preserve"> </w:t>
      </w:r>
      <w:r>
        <w:rPr>
          <w:sz w:val="24"/>
        </w:rPr>
        <w:t>the</w:t>
      </w:r>
      <w:r>
        <w:rPr>
          <w:spacing w:val="-1"/>
          <w:sz w:val="24"/>
        </w:rPr>
        <w:t xml:space="preserve"> </w:t>
      </w:r>
      <w:r>
        <w:rPr>
          <w:sz w:val="24"/>
        </w:rPr>
        <w:t>Board</w:t>
      </w:r>
      <w:r>
        <w:rPr>
          <w:spacing w:val="-1"/>
          <w:sz w:val="24"/>
        </w:rPr>
        <w:t xml:space="preserve"> </w:t>
      </w:r>
      <w:r>
        <w:rPr>
          <w:sz w:val="24"/>
        </w:rPr>
        <w:t xml:space="preserve">may </w:t>
      </w:r>
      <w:r>
        <w:rPr>
          <w:spacing w:val="-2"/>
          <w:sz w:val="24"/>
        </w:rPr>
        <w:t>determine.</w:t>
      </w:r>
    </w:p>
    <w:p w:rsidR="00A5151B" w:rsidRDefault="00A5151B" w14:paraId="34294CB6"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B7" w14:textId="25272FD9">
      <w:pPr>
        <w:pStyle w:val="ListParagraph"/>
        <w:numPr>
          <w:ilvl w:val="1"/>
          <w:numId w:val="4"/>
        </w:numPr>
        <w:tabs>
          <w:tab w:val="left" w:pos="719"/>
        </w:tabs>
        <w:spacing w:before="79"/>
        <w:ind w:right="359" w:firstLine="0"/>
        <w:jc w:val="both"/>
        <w:rPr>
          <w:sz w:val="24"/>
        </w:rPr>
      </w:pPr>
      <w:r>
        <w:rPr>
          <w:b/>
          <w:color w:val="0000FF"/>
          <w:sz w:val="24"/>
        </w:rPr>
        <w:lastRenderedPageBreak/>
        <w:t>Continuation of</w:t>
      </w:r>
      <w:r>
        <w:rPr>
          <w:b/>
          <w:color w:val="0000FF"/>
          <w:spacing w:val="-1"/>
          <w:sz w:val="24"/>
        </w:rPr>
        <w:t xml:space="preserve"> </w:t>
      </w:r>
      <w:r>
        <w:rPr>
          <w:b/>
          <w:color w:val="0000FF"/>
          <w:sz w:val="24"/>
        </w:rPr>
        <w:t>Membership</w:t>
      </w:r>
      <w:r>
        <w:rPr>
          <w:b/>
          <w:color w:val="0000FF"/>
          <w:spacing w:val="40"/>
          <w:sz w:val="24"/>
        </w:rPr>
        <w:t xml:space="preserve"> </w:t>
      </w:r>
      <w:r>
        <w:rPr>
          <w:sz w:val="24"/>
        </w:rPr>
        <w:t>Regular, Associate, or</w:t>
      </w:r>
      <w:r>
        <w:rPr>
          <w:spacing w:val="-1"/>
          <w:sz w:val="24"/>
        </w:rPr>
        <w:t xml:space="preserve"> </w:t>
      </w:r>
      <w:r>
        <w:rPr>
          <w:sz w:val="24"/>
        </w:rPr>
        <w:t>Academic Members who cease to be employed in their current position may maintain their membership status including</w:t>
      </w:r>
      <w:r>
        <w:rPr>
          <w:spacing w:val="40"/>
          <w:sz w:val="24"/>
        </w:rPr>
        <w:t xml:space="preserve"> </w:t>
      </w:r>
      <w:r>
        <w:rPr>
          <w:sz w:val="24"/>
        </w:rPr>
        <w:t>all rights and privileges for a period of one hundred and eighty (180) days from the date their qualifying</w:t>
      </w:r>
      <w:r>
        <w:rPr>
          <w:spacing w:val="-3"/>
          <w:sz w:val="24"/>
        </w:rPr>
        <w:t xml:space="preserve"> </w:t>
      </w:r>
      <w:r>
        <w:rPr>
          <w:sz w:val="24"/>
        </w:rPr>
        <w:t>employment</w:t>
      </w:r>
      <w:r>
        <w:rPr>
          <w:spacing w:val="-3"/>
          <w:sz w:val="24"/>
        </w:rPr>
        <w:t xml:space="preserve"> </w:t>
      </w:r>
      <w:r>
        <w:rPr>
          <w:sz w:val="24"/>
        </w:rPr>
        <w:t>ceases</w:t>
      </w:r>
      <w:r>
        <w:rPr>
          <w:spacing w:val="-3"/>
          <w:sz w:val="24"/>
        </w:rPr>
        <w:t xml:space="preserve"> </w:t>
      </w:r>
      <w:r>
        <w:rPr>
          <w:sz w:val="24"/>
        </w:rPr>
        <w:t>unless</w:t>
      </w:r>
      <w:r>
        <w:rPr>
          <w:spacing w:val="-3"/>
          <w:sz w:val="24"/>
        </w:rPr>
        <w:t xml:space="preserve"> </w:t>
      </w:r>
      <w:r>
        <w:rPr>
          <w:sz w:val="24"/>
        </w:rPr>
        <w:t>they</w:t>
      </w:r>
      <w:r>
        <w:rPr>
          <w:spacing w:val="-1"/>
          <w:sz w:val="24"/>
        </w:rPr>
        <w:t xml:space="preserve"> </w:t>
      </w:r>
      <w:r>
        <w:rPr>
          <w:sz w:val="24"/>
        </w:rPr>
        <w:t>are</w:t>
      </w:r>
      <w:r>
        <w:rPr>
          <w:spacing w:val="-3"/>
          <w:sz w:val="24"/>
        </w:rPr>
        <w:t xml:space="preserve"> </w:t>
      </w:r>
      <w:r>
        <w:rPr>
          <w:sz w:val="24"/>
        </w:rPr>
        <w:t>employed</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position</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qualify</w:t>
      </w:r>
      <w:r>
        <w:rPr>
          <w:spacing w:val="-3"/>
          <w:sz w:val="24"/>
        </w:rPr>
        <w:t xml:space="preserve"> </w:t>
      </w:r>
      <w:r>
        <w:rPr>
          <w:sz w:val="24"/>
        </w:rPr>
        <w:t>them</w:t>
      </w:r>
      <w:r>
        <w:rPr>
          <w:spacing w:val="-3"/>
          <w:sz w:val="24"/>
        </w:rPr>
        <w:t xml:space="preserve"> </w:t>
      </w:r>
      <w:r>
        <w:rPr>
          <w:sz w:val="24"/>
        </w:rPr>
        <w:t>for another category of membership.</w:t>
      </w:r>
      <w:r>
        <w:rPr>
          <w:spacing w:val="40"/>
          <w:sz w:val="24"/>
        </w:rPr>
        <w:t xml:space="preserve"> </w:t>
      </w:r>
      <w:r>
        <w:rPr>
          <w:sz w:val="24"/>
        </w:rPr>
        <w:t>During this period, any dues that may be payable are waived. The membership continuation period may be extended up to an additional one hundred and eighty (180) days, in accordance with the Policies and Procedures Manual.</w:t>
      </w:r>
    </w:p>
    <w:p w:rsidR="00A5151B" w:rsidRDefault="00BB6912" w14:paraId="34294CB8" w14:textId="77777777">
      <w:pPr>
        <w:pStyle w:val="Heading1"/>
        <w:ind w:left="3116" w:right="3109" w:firstLine="854"/>
        <w:jc w:val="left"/>
      </w:pPr>
      <w:bookmarkStart w:name="_TOC_250011" w:id="2"/>
      <w:r>
        <w:t xml:space="preserve">ARTICLE IV </w:t>
      </w:r>
      <w:r>
        <w:rPr>
          <w:color w:val="0000FF"/>
        </w:rPr>
        <w:t>MEMBERS</w:t>
      </w:r>
      <w:r>
        <w:rPr>
          <w:color w:val="0000FF"/>
          <w:spacing w:val="-13"/>
        </w:rPr>
        <w:t xml:space="preserve"> </w:t>
      </w:r>
      <w:r>
        <w:rPr>
          <w:color w:val="0000FF"/>
        </w:rPr>
        <w:t>OF</w:t>
      </w:r>
      <w:r>
        <w:rPr>
          <w:color w:val="0000FF"/>
          <w:spacing w:val="-13"/>
        </w:rPr>
        <w:t xml:space="preserve"> </w:t>
      </w:r>
      <w:r>
        <w:rPr>
          <w:color w:val="0000FF"/>
        </w:rPr>
        <w:t>THE</w:t>
      </w:r>
      <w:r>
        <w:rPr>
          <w:color w:val="0000FF"/>
          <w:spacing w:val="-13"/>
        </w:rPr>
        <w:t xml:space="preserve"> </w:t>
      </w:r>
      <w:bookmarkEnd w:id="2"/>
      <w:r>
        <w:rPr>
          <w:color w:val="0000FF"/>
        </w:rPr>
        <w:t>BOARD</w:t>
      </w:r>
    </w:p>
    <w:p w:rsidR="00A5151B" w:rsidRDefault="00BB6912" w14:paraId="34294CB9" w14:textId="77777777">
      <w:pPr>
        <w:pStyle w:val="ListParagraph"/>
        <w:numPr>
          <w:ilvl w:val="1"/>
          <w:numId w:val="3"/>
        </w:numPr>
        <w:tabs>
          <w:tab w:val="left" w:pos="719"/>
        </w:tabs>
        <w:ind w:right="355" w:firstLine="0"/>
        <w:jc w:val="both"/>
        <w:rPr>
          <w:sz w:val="24"/>
        </w:rPr>
      </w:pPr>
      <w:r>
        <w:rPr>
          <w:b/>
          <w:color w:val="0000FF"/>
          <w:sz w:val="24"/>
        </w:rPr>
        <w:t>Duties and Number of Board Members</w:t>
      </w:r>
      <w:r>
        <w:rPr>
          <w:b/>
          <w:color w:val="0000FF"/>
          <w:spacing w:val="80"/>
          <w:sz w:val="24"/>
        </w:rPr>
        <w:t xml:space="preserve"> </w:t>
      </w:r>
      <w:r>
        <w:rPr>
          <w:sz w:val="24"/>
        </w:rPr>
        <w:t>The affairs of the Association shall be managed by its Board.</w:t>
      </w:r>
      <w:r>
        <w:rPr>
          <w:spacing w:val="40"/>
          <w:sz w:val="24"/>
        </w:rPr>
        <w:t xml:space="preserve"> </w:t>
      </w:r>
      <w:r>
        <w:rPr>
          <w:sz w:val="24"/>
        </w:rPr>
        <w:t>The number of members of the Board shall be no more than fifteen (15) and no fewer than three (3).</w:t>
      </w:r>
      <w:r>
        <w:rPr>
          <w:spacing w:val="40"/>
          <w:sz w:val="24"/>
        </w:rPr>
        <w:t xml:space="preserve"> </w:t>
      </w:r>
      <w:r>
        <w:rPr>
          <w:sz w:val="24"/>
        </w:rPr>
        <w:t>The number of Directors may be increased or decreased at the time Officers of the Association are elected by a vote of a plurality of the Regular Members and Qualified</w:t>
      </w:r>
      <w:r>
        <w:rPr>
          <w:spacing w:val="-4"/>
          <w:sz w:val="24"/>
        </w:rPr>
        <w:t xml:space="preserve"> </w:t>
      </w:r>
      <w:r>
        <w:rPr>
          <w:sz w:val="24"/>
        </w:rPr>
        <w:t>Life</w:t>
      </w:r>
      <w:r>
        <w:rPr>
          <w:spacing w:val="-3"/>
          <w:sz w:val="24"/>
        </w:rPr>
        <w:t xml:space="preserve"> </w:t>
      </w:r>
      <w:r>
        <w:rPr>
          <w:sz w:val="24"/>
        </w:rPr>
        <w:t>Members</w:t>
      </w:r>
      <w:r>
        <w:rPr>
          <w:spacing w:val="1"/>
          <w:sz w:val="24"/>
        </w:rPr>
        <w:t xml:space="preserve"> </w:t>
      </w:r>
      <w:r>
        <w:rPr>
          <w:sz w:val="24"/>
        </w:rPr>
        <w:t>using</w:t>
      </w:r>
      <w:r>
        <w:rPr>
          <w:spacing w:val="-1"/>
          <w:sz w:val="24"/>
        </w:rPr>
        <w:t xml:space="preserve"> </w:t>
      </w:r>
      <w:r>
        <w:rPr>
          <w:sz w:val="24"/>
        </w:rPr>
        <w:t>the</w:t>
      </w:r>
      <w:r>
        <w:rPr>
          <w:spacing w:val="-1"/>
          <w:sz w:val="24"/>
        </w:rPr>
        <w:t xml:space="preserve"> </w:t>
      </w:r>
      <w:r>
        <w:rPr>
          <w:sz w:val="24"/>
        </w:rPr>
        <w:t>election</w:t>
      </w:r>
      <w:r>
        <w:rPr>
          <w:spacing w:val="-1"/>
          <w:sz w:val="24"/>
        </w:rPr>
        <w:t xml:space="preserve"> </w:t>
      </w:r>
      <w:r>
        <w:rPr>
          <w:sz w:val="24"/>
        </w:rPr>
        <w:t>procedures</w:t>
      </w:r>
      <w:r>
        <w:rPr>
          <w:spacing w:val="-1"/>
          <w:sz w:val="24"/>
        </w:rPr>
        <w:t xml:space="preserve"> </w:t>
      </w:r>
      <w:r>
        <w:rPr>
          <w:sz w:val="24"/>
        </w:rPr>
        <w:t>described</w:t>
      </w:r>
      <w:r>
        <w:rPr>
          <w:spacing w:val="-1"/>
          <w:sz w:val="24"/>
        </w:rPr>
        <w:t xml:space="preserve"> </w:t>
      </w:r>
      <w:r>
        <w:rPr>
          <w:sz w:val="24"/>
        </w:rPr>
        <w:t>in</w:t>
      </w:r>
      <w:r>
        <w:rPr>
          <w:spacing w:val="3"/>
          <w:sz w:val="24"/>
        </w:rPr>
        <w:t xml:space="preserve"> </w:t>
      </w:r>
      <w:r>
        <w:rPr>
          <w:sz w:val="24"/>
        </w:rPr>
        <w:t>Section</w:t>
      </w:r>
      <w:r>
        <w:rPr>
          <w:spacing w:val="2"/>
          <w:sz w:val="24"/>
        </w:rPr>
        <w:t xml:space="preserve"> </w:t>
      </w:r>
      <w:r>
        <w:rPr>
          <w:sz w:val="24"/>
        </w:rPr>
        <w:t>5.04</w:t>
      </w:r>
      <w:r>
        <w:rPr>
          <w:spacing w:val="-1"/>
          <w:sz w:val="24"/>
        </w:rPr>
        <w:t xml:space="preserve"> </w:t>
      </w:r>
      <w:r>
        <w:rPr>
          <w:sz w:val="24"/>
        </w:rPr>
        <w:t>of</w:t>
      </w:r>
      <w:r>
        <w:rPr>
          <w:spacing w:val="-2"/>
          <w:sz w:val="24"/>
        </w:rPr>
        <w:t xml:space="preserve"> </w:t>
      </w:r>
      <w:r>
        <w:rPr>
          <w:sz w:val="24"/>
        </w:rPr>
        <w:t>these</w:t>
      </w:r>
      <w:r>
        <w:rPr>
          <w:spacing w:val="-3"/>
          <w:sz w:val="24"/>
        </w:rPr>
        <w:t xml:space="preserve"> </w:t>
      </w:r>
      <w:r>
        <w:rPr>
          <w:spacing w:val="-2"/>
          <w:sz w:val="24"/>
        </w:rPr>
        <w:t>Bylaws.</w:t>
      </w:r>
    </w:p>
    <w:p w:rsidR="00A5151B" w:rsidRDefault="00BB6912" w14:paraId="34294CBA" w14:textId="77777777">
      <w:pPr>
        <w:pStyle w:val="ListParagraph"/>
        <w:numPr>
          <w:ilvl w:val="1"/>
          <w:numId w:val="3"/>
        </w:numPr>
        <w:tabs>
          <w:tab w:val="left" w:pos="719"/>
        </w:tabs>
        <w:spacing w:before="241"/>
        <w:ind w:right="364" w:firstLine="0"/>
        <w:jc w:val="both"/>
        <w:rPr>
          <w:sz w:val="24"/>
        </w:rPr>
      </w:pPr>
      <w:r>
        <w:rPr>
          <w:b/>
          <w:color w:val="0000FF"/>
          <w:sz w:val="24"/>
        </w:rPr>
        <w:t>Constitution of the Board</w:t>
      </w:r>
      <w:r>
        <w:rPr>
          <w:b/>
          <w:color w:val="0000FF"/>
          <w:spacing w:val="40"/>
          <w:sz w:val="24"/>
        </w:rPr>
        <w:t xml:space="preserve"> </w:t>
      </w:r>
      <w:r>
        <w:rPr>
          <w:sz w:val="24"/>
        </w:rPr>
        <w:t>The Board shall consist of the Officers of the Association described in Sections</w:t>
      </w:r>
      <w:r>
        <w:rPr>
          <w:spacing w:val="-2"/>
          <w:sz w:val="24"/>
        </w:rPr>
        <w:t xml:space="preserve"> </w:t>
      </w:r>
      <w:r>
        <w:rPr>
          <w:sz w:val="24"/>
        </w:rPr>
        <w:t>5.01 and 5.02 of these Bylaws, each of whom is entitled to vote at all meetings</w:t>
      </w:r>
      <w:r>
        <w:rPr>
          <w:spacing w:val="31"/>
          <w:sz w:val="24"/>
        </w:rPr>
        <w:t xml:space="preserve"> </w:t>
      </w:r>
      <w:r>
        <w:rPr>
          <w:sz w:val="24"/>
        </w:rPr>
        <w:t>of</w:t>
      </w:r>
      <w:r>
        <w:rPr>
          <w:spacing w:val="30"/>
          <w:sz w:val="24"/>
        </w:rPr>
        <w:t xml:space="preserve"> </w:t>
      </w:r>
      <w:r>
        <w:rPr>
          <w:sz w:val="24"/>
        </w:rPr>
        <w:t>the</w:t>
      </w:r>
      <w:r>
        <w:rPr>
          <w:spacing w:val="30"/>
          <w:sz w:val="24"/>
        </w:rPr>
        <w:t xml:space="preserve"> </w:t>
      </w:r>
      <w:r>
        <w:rPr>
          <w:sz w:val="24"/>
        </w:rPr>
        <w:t>Board,</w:t>
      </w:r>
      <w:r>
        <w:rPr>
          <w:spacing w:val="33"/>
          <w:sz w:val="24"/>
        </w:rPr>
        <w:t xml:space="preserve"> </w:t>
      </w:r>
      <w:r>
        <w:rPr>
          <w:sz w:val="24"/>
        </w:rPr>
        <w:t>plus</w:t>
      </w:r>
      <w:r>
        <w:rPr>
          <w:spacing w:val="32"/>
          <w:sz w:val="24"/>
        </w:rPr>
        <w:t xml:space="preserve"> </w:t>
      </w:r>
      <w:r>
        <w:rPr>
          <w:sz w:val="24"/>
        </w:rPr>
        <w:t>the</w:t>
      </w:r>
      <w:r>
        <w:rPr>
          <w:spacing w:val="30"/>
          <w:sz w:val="24"/>
        </w:rPr>
        <w:t xml:space="preserve"> </w:t>
      </w:r>
      <w:r>
        <w:rPr>
          <w:sz w:val="24"/>
        </w:rPr>
        <w:t>immediate</w:t>
      </w:r>
      <w:r>
        <w:rPr>
          <w:spacing w:val="30"/>
          <w:sz w:val="24"/>
        </w:rPr>
        <w:t xml:space="preserve"> </w:t>
      </w:r>
      <w:r>
        <w:rPr>
          <w:sz w:val="24"/>
        </w:rPr>
        <w:t>Past</w:t>
      </w:r>
      <w:r>
        <w:rPr>
          <w:spacing w:val="32"/>
          <w:sz w:val="24"/>
        </w:rPr>
        <w:t xml:space="preserve"> </w:t>
      </w:r>
      <w:r>
        <w:rPr>
          <w:sz w:val="24"/>
        </w:rPr>
        <w:t>President</w:t>
      </w:r>
      <w:r>
        <w:rPr>
          <w:spacing w:val="31"/>
          <w:sz w:val="24"/>
        </w:rPr>
        <w:t xml:space="preserve"> </w:t>
      </w:r>
      <w:r>
        <w:rPr>
          <w:sz w:val="24"/>
        </w:rPr>
        <w:t>of</w:t>
      </w:r>
      <w:r>
        <w:rPr>
          <w:spacing w:val="30"/>
          <w:sz w:val="24"/>
        </w:rPr>
        <w:t xml:space="preserve"> </w:t>
      </w:r>
      <w:r>
        <w:rPr>
          <w:sz w:val="24"/>
        </w:rPr>
        <w:t>the</w:t>
      </w:r>
      <w:r>
        <w:rPr>
          <w:spacing w:val="30"/>
          <w:sz w:val="24"/>
        </w:rPr>
        <w:t xml:space="preserve"> </w:t>
      </w:r>
      <w:r>
        <w:rPr>
          <w:sz w:val="24"/>
        </w:rPr>
        <w:t>Association</w:t>
      </w:r>
      <w:r>
        <w:rPr>
          <w:spacing w:val="31"/>
          <w:sz w:val="24"/>
        </w:rPr>
        <w:t xml:space="preserve"> </w:t>
      </w:r>
      <w:r>
        <w:rPr>
          <w:sz w:val="24"/>
        </w:rPr>
        <w:t>who</w:t>
      </w:r>
      <w:r>
        <w:rPr>
          <w:spacing w:val="30"/>
          <w:sz w:val="24"/>
        </w:rPr>
        <w:t xml:space="preserve"> </w:t>
      </w:r>
      <w:r>
        <w:rPr>
          <w:sz w:val="24"/>
        </w:rPr>
        <w:t>shall</w:t>
      </w:r>
      <w:r>
        <w:rPr>
          <w:spacing w:val="32"/>
          <w:sz w:val="24"/>
        </w:rPr>
        <w:t xml:space="preserve"> </w:t>
      </w:r>
      <w:r>
        <w:rPr>
          <w:sz w:val="24"/>
        </w:rPr>
        <w:t>be</w:t>
      </w:r>
      <w:r>
        <w:rPr>
          <w:spacing w:val="30"/>
          <w:sz w:val="24"/>
        </w:rPr>
        <w:t xml:space="preserve"> </w:t>
      </w:r>
      <w:r>
        <w:rPr>
          <w:sz w:val="24"/>
        </w:rPr>
        <w:t>an ex-officio</w:t>
      </w:r>
      <w:r>
        <w:rPr>
          <w:spacing w:val="-1"/>
          <w:sz w:val="24"/>
        </w:rPr>
        <w:t xml:space="preserve"> </w:t>
      </w:r>
      <w:r>
        <w:rPr>
          <w:sz w:val="24"/>
        </w:rPr>
        <w:t>member</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Board</w:t>
      </w:r>
      <w:r>
        <w:rPr>
          <w:spacing w:val="-2"/>
          <w:sz w:val="24"/>
        </w:rPr>
        <w:t xml:space="preserve"> </w:t>
      </w:r>
      <w:r>
        <w:rPr>
          <w:sz w:val="24"/>
        </w:rPr>
        <w:t>entitled</w:t>
      </w:r>
      <w:r>
        <w:rPr>
          <w:spacing w:val="-3"/>
          <w:sz w:val="24"/>
        </w:rPr>
        <w:t xml:space="preserve"> </w:t>
      </w:r>
      <w:r>
        <w:rPr>
          <w:sz w:val="24"/>
        </w:rPr>
        <w:t>to</w:t>
      </w:r>
      <w:r>
        <w:rPr>
          <w:spacing w:val="-3"/>
          <w:sz w:val="24"/>
        </w:rPr>
        <w:t xml:space="preserve"> </w:t>
      </w:r>
      <w:r>
        <w:rPr>
          <w:sz w:val="24"/>
        </w:rPr>
        <w:t>receive</w:t>
      </w:r>
      <w:r>
        <w:rPr>
          <w:spacing w:val="-2"/>
          <w:sz w:val="24"/>
        </w:rPr>
        <w:t xml:space="preserve"> </w:t>
      </w:r>
      <w:r>
        <w:rPr>
          <w:sz w:val="24"/>
        </w:rPr>
        <w:t>notice</w:t>
      </w:r>
      <w:r>
        <w:rPr>
          <w:spacing w:val="-4"/>
          <w:sz w:val="24"/>
        </w:rPr>
        <w:t xml:space="preserve"> </w:t>
      </w:r>
      <w:r>
        <w:rPr>
          <w:sz w:val="24"/>
        </w:rPr>
        <w:t>of</w:t>
      </w:r>
      <w:r>
        <w:rPr>
          <w:spacing w:val="-3"/>
          <w:sz w:val="24"/>
        </w:rPr>
        <w:t xml:space="preserve"> </w:t>
      </w:r>
      <w:r>
        <w:rPr>
          <w:sz w:val="24"/>
        </w:rPr>
        <w:t>and</w:t>
      </w:r>
      <w:r>
        <w:rPr>
          <w:spacing w:val="-1"/>
          <w:sz w:val="24"/>
        </w:rPr>
        <w:t xml:space="preserve"> </w:t>
      </w:r>
      <w:r>
        <w:rPr>
          <w:sz w:val="24"/>
        </w:rPr>
        <w:t>attend</w:t>
      </w:r>
      <w:r>
        <w:rPr>
          <w:spacing w:val="-1"/>
          <w:sz w:val="24"/>
        </w:rPr>
        <w:t xml:space="preserve"> </w:t>
      </w:r>
      <w:r>
        <w:rPr>
          <w:sz w:val="24"/>
        </w:rPr>
        <w:t>meetings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Board</w:t>
      </w:r>
      <w:r>
        <w:rPr>
          <w:spacing w:val="-3"/>
          <w:sz w:val="24"/>
        </w:rPr>
        <w:t xml:space="preserve"> </w:t>
      </w:r>
      <w:r>
        <w:rPr>
          <w:sz w:val="24"/>
        </w:rPr>
        <w:t>but shall not be entitled to vote at any meetings of the Board.</w:t>
      </w:r>
    </w:p>
    <w:p w:rsidR="00A5151B" w:rsidRDefault="00BB6912" w14:paraId="34294CBB" w14:textId="77777777">
      <w:pPr>
        <w:pStyle w:val="ListParagraph"/>
        <w:numPr>
          <w:ilvl w:val="1"/>
          <w:numId w:val="3"/>
        </w:numPr>
        <w:tabs>
          <w:tab w:val="left" w:pos="719"/>
        </w:tabs>
        <w:ind w:right="358" w:firstLine="0"/>
        <w:jc w:val="both"/>
        <w:rPr>
          <w:sz w:val="24"/>
        </w:rPr>
      </w:pPr>
      <w:r>
        <w:rPr>
          <w:b/>
          <w:color w:val="0000FF"/>
          <w:sz w:val="24"/>
        </w:rPr>
        <w:t>Qualifications</w:t>
      </w:r>
      <w:r>
        <w:rPr>
          <w:b/>
          <w:color w:val="0000FF"/>
          <w:spacing w:val="40"/>
          <w:sz w:val="24"/>
        </w:rPr>
        <w:t xml:space="preserve"> </w:t>
      </w:r>
      <w:r>
        <w:rPr>
          <w:sz w:val="24"/>
        </w:rPr>
        <w:t>No</w:t>
      </w:r>
      <w:r>
        <w:rPr>
          <w:spacing w:val="-2"/>
          <w:sz w:val="24"/>
        </w:rPr>
        <w:t xml:space="preserve"> </w:t>
      </w:r>
      <w:r>
        <w:rPr>
          <w:sz w:val="24"/>
        </w:rPr>
        <w:t>person</w:t>
      </w:r>
      <w:r>
        <w:rPr>
          <w:spacing w:val="-2"/>
          <w:sz w:val="24"/>
        </w:rPr>
        <w:t xml:space="preserve"> </w:t>
      </w:r>
      <w:r>
        <w:rPr>
          <w:sz w:val="24"/>
        </w:rPr>
        <w:t>shall</w:t>
      </w:r>
      <w:r>
        <w:rPr>
          <w:spacing w:val="-1"/>
          <w:sz w:val="24"/>
        </w:rPr>
        <w:t xml:space="preserve"> </w:t>
      </w:r>
      <w:r>
        <w:rPr>
          <w:sz w:val="24"/>
        </w:rPr>
        <w:t>be</w:t>
      </w:r>
      <w:r>
        <w:rPr>
          <w:spacing w:val="-2"/>
          <w:sz w:val="24"/>
        </w:rPr>
        <w:t xml:space="preserve"> </w:t>
      </w:r>
      <w:r>
        <w:rPr>
          <w:sz w:val="24"/>
        </w:rPr>
        <w:t>qualified</w:t>
      </w:r>
      <w:r>
        <w:rPr>
          <w:spacing w:val="-1"/>
          <w:sz w:val="24"/>
        </w:rPr>
        <w:t xml:space="preserve"> </w:t>
      </w:r>
      <w:r>
        <w:rPr>
          <w:sz w:val="24"/>
        </w:rPr>
        <w:t>as</w:t>
      </w:r>
      <w:r>
        <w:rPr>
          <w:spacing w:val="-1"/>
          <w:sz w:val="24"/>
        </w:rPr>
        <w:t xml:space="preserve"> </w:t>
      </w:r>
      <w:r>
        <w:rPr>
          <w:sz w:val="24"/>
        </w:rPr>
        <w:t>a</w:t>
      </w:r>
      <w:r>
        <w:rPr>
          <w:spacing w:val="-4"/>
          <w:sz w:val="24"/>
        </w:rPr>
        <w:t xml:space="preserve"> </w:t>
      </w:r>
      <w:r>
        <w:rPr>
          <w:sz w:val="24"/>
        </w:rPr>
        <w:t>Director</w:t>
      </w:r>
      <w:r>
        <w:rPr>
          <w:spacing w:val="-2"/>
          <w:sz w:val="24"/>
        </w:rPr>
        <w:t xml:space="preserve"> </w:t>
      </w:r>
      <w:r>
        <w:rPr>
          <w:sz w:val="24"/>
        </w:rPr>
        <w:t>unless</w:t>
      </w:r>
      <w:r>
        <w:rPr>
          <w:spacing w:val="-1"/>
          <w:sz w:val="24"/>
        </w:rPr>
        <w:t xml:space="preserve"> </w:t>
      </w:r>
      <w:r>
        <w:rPr>
          <w:sz w:val="24"/>
        </w:rPr>
        <w:t>such</w:t>
      </w:r>
      <w:r>
        <w:rPr>
          <w:spacing w:val="-1"/>
          <w:sz w:val="24"/>
        </w:rPr>
        <w:t xml:space="preserve"> </w:t>
      </w:r>
      <w:r>
        <w:rPr>
          <w:sz w:val="24"/>
        </w:rPr>
        <w:t>person</w:t>
      </w:r>
      <w:r>
        <w:rPr>
          <w:spacing w:val="-1"/>
          <w:sz w:val="24"/>
        </w:rPr>
        <w:t xml:space="preserve"> </w:t>
      </w:r>
      <w:r>
        <w:rPr>
          <w:sz w:val="24"/>
        </w:rPr>
        <w:t>is</w:t>
      </w:r>
      <w:r>
        <w:rPr>
          <w:spacing w:val="-1"/>
          <w:sz w:val="24"/>
        </w:rPr>
        <w:t xml:space="preserve"> </w:t>
      </w:r>
      <w:r>
        <w:rPr>
          <w:sz w:val="24"/>
        </w:rPr>
        <w:t>a</w:t>
      </w:r>
      <w:r>
        <w:rPr>
          <w:spacing w:val="-2"/>
          <w:sz w:val="24"/>
        </w:rPr>
        <w:t xml:space="preserve"> </w:t>
      </w:r>
      <w:r>
        <w:rPr>
          <w:sz w:val="24"/>
        </w:rPr>
        <w:t>Regular Member or Qualified Life Member of the Association in good standing and meets the qualifications for Regular membership at the time of election, in the case of a Regular Member</w:t>
      </w:r>
      <w:r>
        <w:rPr>
          <w:spacing w:val="40"/>
          <w:sz w:val="24"/>
        </w:rPr>
        <w:t xml:space="preserve"> </w:t>
      </w:r>
      <w:r>
        <w:rPr>
          <w:sz w:val="24"/>
        </w:rPr>
        <w:t>of</w:t>
      </w:r>
      <w:r>
        <w:rPr>
          <w:spacing w:val="-2"/>
          <w:sz w:val="24"/>
        </w:rPr>
        <w:t xml:space="preserve"> </w:t>
      </w:r>
      <w:r>
        <w:rPr>
          <w:sz w:val="24"/>
        </w:rPr>
        <w:t>the</w:t>
      </w:r>
      <w:r>
        <w:rPr>
          <w:spacing w:val="-4"/>
          <w:sz w:val="24"/>
        </w:rPr>
        <w:t xml:space="preserve"> </w:t>
      </w:r>
      <w:r>
        <w:rPr>
          <w:sz w:val="24"/>
        </w:rPr>
        <w:t>Association</w:t>
      </w:r>
      <w:r>
        <w:rPr>
          <w:spacing w:val="-2"/>
          <w:sz w:val="24"/>
        </w:rPr>
        <w:t xml:space="preserve"> </w:t>
      </w:r>
      <w:r>
        <w:rPr>
          <w:sz w:val="24"/>
        </w:rPr>
        <w:t>has</w:t>
      </w:r>
      <w:r>
        <w:rPr>
          <w:spacing w:val="-1"/>
          <w:sz w:val="24"/>
        </w:rPr>
        <w:t xml:space="preserve"> </w:t>
      </w:r>
      <w:r>
        <w:rPr>
          <w:sz w:val="24"/>
        </w:rPr>
        <w:t>been</w:t>
      </w:r>
      <w:r>
        <w:rPr>
          <w:spacing w:val="-2"/>
          <w:sz w:val="24"/>
        </w:rPr>
        <w:t xml:space="preserve"> </w:t>
      </w:r>
      <w:r>
        <w:rPr>
          <w:sz w:val="24"/>
        </w:rPr>
        <w:t>such for</w:t>
      </w:r>
      <w:r>
        <w:rPr>
          <w:spacing w:val="-2"/>
          <w:sz w:val="24"/>
        </w:rPr>
        <w:t xml:space="preserve"> </w:t>
      </w:r>
      <w:r>
        <w:rPr>
          <w:sz w:val="24"/>
        </w:rPr>
        <w:t>at</w:t>
      </w:r>
      <w:r>
        <w:rPr>
          <w:spacing w:val="-2"/>
          <w:sz w:val="24"/>
        </w:rPr>
        <w:t xml:space="preserve"> </w:t>
      </w:r>
      <w:r>
        <w:rPr>
          <w:sz w:val="24"/>
        </w:rPr>
        <w:t>least</w:t>
      </w:r>
      <w:r>
        <w:rPr>
          <w:spacing w:val="-2"/>
          <w:sz w:val="24"/>
        </w:rPr>
        <w:t xml:space="preserve"> </w:t>
      </w:r>
      <w:r>
        <w:rPr>
          <w:sz w:val="24"/>
        </w:rPr>
        <w:t>one</w:t>
      </w:r>
      <w:r>
        <w:rPr>
          <w:spacing w:val="-1"/>
          <w:sz w:val="24"/>
        </w:rPr>
        <w:t xml:space="preserve"> </w:t>
      </w:r>
      <w:r>
        <w:rPr>
          <w:sz w:val="24"/>
        </w:rPr>
        <w:t>(1) year,</w:t>
      </w:r>
      <w:r>
        <w:rPr>
          <w:spacing w:val="-1"/>
          <w:sz w:val="24"/>
        </w:rPr>
        <w:t xml:space="preserve"> </w:t>
      </w:r>
      <w:r>
        <w:rPr>
          <w:sz w:val="24"/>
        </w:rPr>
        <w:t>and has</w:t>
      </w:r>
      <w:r>
        <w:rPr>
          <w:spacing w:val="-2"/>
          <w:sz w:val="24"/>
        </w:rPr>
        <w:t xml:space="preserve"> </w:t>
      </w:r>
      <w:r>
        <w:rPr>
          <w:sz w:val="24"/>
        </w:rPr>
        <w:t>served on</w:t>
      </w:r>
      <w:r>
        <w:rPr>
          <w:spacing w:val="-2"/>
          <w:sz w:val="24"/>
        </w:rPr>
        <w:t xml:space="preserve"> </w:t>
      </w:r>
      <w:r>
        <w:rPr>
          <w:sz w:val="24"/>
        </w:rPr>
        <w:t>a</w:t>
      </w:r>
      <w:r>
        <w:rPr>
          <w:spacing w:val="-3"/>
          <w:sz w:val="24"/>
        </w:rPr>
        <w:t xml:space="preserve"> </w:t>
      </w:r>
      <w:r>
        <w:rPr>
          <w:sz w:val="24"/>
        </w:rPr>
        <w:t>Committee</w:t>
      </w:r>
      <w:r>
        <w:rPr>
          <w:spacing w:val="-4"/>
          <w:sz w:val="24"/>
        </w:rPr>
        <w:t xml:space="preserve"> </w:t>
      </w:r>
      <w:r>
        <w:rPr>
          <w:sz w:val="24"/>
        </w:rPr>
        <w:t>or</w:t>
      </w:r>
      <w:r>
        <w:rPr>
          <w:spacing w:val="-1"/>
          <w:sz w:val="24"/>
        </w:rPr>
        <w:t xml:space="preserve"> </w:t>
      </w:r>
      <w:r>
        <w:rPr>
          <w:sz w:val="24"/>
        </w:rPr>
        <w:t>Task Force or as a Chapter Chair.</w:t>
      </w:r>
    </w:p>
    <w:p w:rsidR="00A5151B" w:rsidRDefault="00BB6912" w14:paraId="34294CBC" w14:textId="77777777">
      <w:pPr>
        <w:pStyle w:val="ListParagraph"/>
        <w:numPr>
          <w:ilvl w:val="1"/>
          <w:numId w:val="3"/>
        </w:numPr>
        <w:tabs>
          <w:tab w:val="left" w:pos="719"/>
        </w:tabs>
        <w:spacing w:before="241"/>
        <w:ind w:right="357" w:firstLine="0"/>
        <w:jc w:val="both"/>
        <w:rPr>
          <w:sz w:val="24"/>
        </w:rPr>
      </w:pPr>
      <w:r>
        <w:rPr>
          <w:b/>
          <w:color w:val="0000FF"/>
          <w:sz w:val="24"/>
        </w:rPr>
        <w:t>Vacancies</w:t>
      </w:r>
      <w:r>
        <w:rPr>
          <w:b/>
          <w:color w:val="0000FF"/>
          <w:spacing w:val="40"/>
          <w:sz w:val="24"/>
        </w:rPr>
        <w:t xml:space="preserve"> </w:t>
      </w:r>
      <w:r>
        <w:rPr>
          <w:sz w:val="24"/>
        </w:rPr>
        <w:t>Except as herein provided, any vacancy occurring on the Board, for whatever reason, shall be filled for the balance of the unexpired term by a majority vote of the remaining members of the Board.</w:t>
      </w:r>
      <w:r>
        <w:rPr>
          <w:spacing w:val="40"/>
          <w:sz w:val="24"/>
        </w:rPr>
        <w:t xml:space="preserve"> </w:t>
      </w:r>
      <w:r>
        <w:rPr>
          <w:sz w:val="24"/>
        </w:rPr>
        <w:t>Presidential vacancies shall be filled for the balance of the unexpired presidential term by the President-Elect.</w:t>
      </w:r>
      <w:r>
        <w:rPr>
          <w:spacing w:val="40"/>
          <w:sz w:val="24"/>
        </w:rPr>
        <w:t xml:space="preserve"> </w:t>
      </w:r>
      <w:r>
        <w:rPr>
          <w:sz w:val="24"/>
        </w:rPr>
        <w:t>If the President-Elect is unable to fill a presidential vacancy, the vacancy shall be filled in accordance with the procedure described above for filling other vacancies on the Board.</w:t>
      </w:r>
      <w:r>
        <w:rPr>
          <w:spacing w:val="40"/>
          <w:sz w:val="24"/>
        </w:rPr>
        <w:t xml:space="preserve"> </w:t>
      </w:r>
      <w:r>
        <w:rPr>
          <w:sz w:val="24"/>
        </w:rPr>
        <w:t>If a vacancy arises which cannot be filled by the above described procedures, the Board has the authority to fill the vacancy in a manner consistent with providing a continuity of leadership.</w:t>
      </w:r>
      <w:r>
        <w:rPr>
          <w:spacing w:val="40"/>
          <w:sz w:val="24"/>
        </w:rPr>
        <w:t xml:space="preserve"> </w:t>
      </w:r>
      <w:r>
        <w:rPr>
          <w:sz w:val="24"/>
        </w:rPr>
        <w:t>Such action requires approval by a majority of the Board.</w:t>
      </w:r>
    </w:p>
    <w:p w:rsidR="00A5151B" w:rsidRDefault="00BB6912" w14:paraId="34294CBD" w14:textId="77777777">
      <w:pPr>
        <w:pStyle w:val="ListParagraph"/>
        <w:numPr>
          <w:ilvl w:val="1"/>
          <w:numId w:val="3"/>
        </w:numPr>
        <w:tabs>
          <w:tab w:val="left" w:pos="719"/>
        </w:tabs>
        <w:ind w:right="358" w:firstLine="0"/>
        <w:jc w:val="both"/>
        <w:rPr>
          <w:sz w:val="24"/>
        </w:rPr>
      </w:pPr>
      <w:r>
        <w:rPr>
          <w:b/>
          <w:color w:val="0000FF"/>
          <w:sz w:val="24"/>
        </w:rPr>
        <w:t>Removal</w:t>
      </w:r>
      <w:r>
        <w:rPr>
          <w:b/>
          <w:color w:val="0000FF"/>
          <w:spacing w:val="40"/>
          <w:sz w:val="24"/>
        </w:rPr>
        <w:t xml:space="preserve"> </w:t>
      </w:r>
      <w:r>
        <w:rPr>
          <w:sz w:val="24"/>
        </w:rPr>
        <w:t>A Director may be removed from the Board when such member fails to attend three (3) Board meetings per year, or for other cause, upon the unanimous vote of all of the Directors,</w:t>
      </w:r>
      <w:r>
        <w:rPr>
          <w:spacing w:val="-1"/>
          <w:sz w:val="24"/>
        </w:rPr>
        <w:t xml:space="preserve"> </w:t>
      </w:r>
      <w:r>
        <w:rPr>
          <w:sz w:val="24"/>
        </w:rPr>
        <w:t>excluding</w:t>
      </w:r>
      <w:r>
        <w:rPr>
          <w:spacing w:val="-1"/>
          <w:sz w:val="24"/>
        </w:rPr>
        <w:t xml:space="preserve"> </w:t>
      </w:r>
      <w:r>
        <w:rPr>
          <w:sz w:val="24"/>
        </w:rPr>
        <w:t>the</w:t>
      </w:r>
      <w:r>
        <w:rPr>
          <w:spacing w:val="-2"/>
          <w:sz w:val="24"/>
        </w:rPr>
        <w:t xml:space="preserve"> </w:t>
      </w:r>
      <w:r>
        <w:rPr>
          <w:sz w:val="24"/>
        </w:rPr>
        <w:t>vote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Board</w:t>
      </w:r>
      <w:r>
        <w:rPr>
          <w:spacing w:val="-2"/>
          <w:sz w:val="24"/>
        </w:rPr>
        <w:t xml:space="preserve"> </w:t>
      </w:r>
      <w:r>
        <w:rPr>
          <w:sz w:val="24"/>
        </w:rPr>
        <w:t>member</w:t>
      </w:r>
      <w:r>
        <w:rPr>
          <w:spacing w:val="-2"/>
          <w:sz w:val="24"/>
        </w:rPr>
        <w:t xml:space="preserve"> </w:t>
      </w:r>
      <w:r>
        <w:rPr>
          <w:sz w:val="24"/>
        </w:rPr>
        <w:t>whose</w:t>
      </w:r>
      <w:r>
        <w:rPr>
          <w:spacing w:val="-3"/>
          <w:sz w:val="24"/>
        </w:rPr>
        <w:t xml:space="preserve"> </w:t>
      </w:r>
      <w:r>
        <w:rPr>
          <w:sz w:val="24"/>
        </w:rPr>
        <w:t>removal</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proposed.</w:t>
      </w:r>
      <w:r>
        <w:rPr>
          <w:spacing w:val="40"/>
          <w:sz w:val="24"/>
        </w:rPr>
        <w:t xml:space="preserve"> </w:t>
      </w:r>
      <w:r>
        <w:rPr>
          <w:sz w:val="24"/>
        </w:rPr>
        <w:t>Any</w:t>
      </w:r>
      <w:r>
        <w:rPr>
          <w:spacing w:val="-2"/>
          <w:sz w:val="24"/>
        </w:rPr>
        <w:t xml:space="preserve"> </w:t>
      </w:r>
      <w:r>
        <w:rPr>
          <w:sz w:val="24"/>
        </w:rPr>
        <w:t>such removal shall be effective at such time as the Board may determine.</w:t>
      </w:r>
      <w:r>
        <w:rPr>
          <w:spacing w:val="80"/>
          <w:sz w:val="24"/>
        </w:rPr>
        <w:t xml:space="preserve"> </w:t>
      </w:r>
      <w:r>
        <w:rPr>
          <w:sz w:val="24"/>
        </w:rPr>
        <w:t>Notice of any Board meeting at which a removal action is contemplated shall so specify such proposed action.</w:t>
      </w:r>
      <w:r>
        <w:rPr>
          <w:spacing w:val="40"/>
          <w:sz w:val="24"/>
        </w:rPr>
        <w:t xml:space="preserve"> </w:t>
      </w:r>
      <w:r>
        <w:rPr>
          <w:sz w:val="24"/>
        </w:rPr>
        <w:t>The Director whose removal is proposed shall be notified thereof, in writing, at least thirty (30) days prior to the date of the Board meeting at which the removal is to be considered.</w:t>
      </w:r>
    </w:p>
    <w:p w:rsidR="00A5151B" w:rsidRDefault="00A5151B" w14:paraId="34294CBE"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BF" w14:textId="6B63551F">
      <w:pPr>
        <w:pStyle w:val="ListParagraph"/>
        <w:numPr>
          <w:ilvl w:val="1"/>
          <w:numId w:val="3"/>
        </w:numPr>
        <w:tabs>
          <w:tab w:val="left" w:pos="719"/>
        </w:tabs>
        <w:spacing w:before="79"/>
        <w:ind w:right="357" w:firstLine="0"/>
        <w:jc w:val="both"/>
        <w:rPr>
          <w:sz w:val="24"/>
        </w:rPr>
      </w:pPr>
      <w:r>
        <w:rPr>
          <w:b/>
          <w:color w:val="0000FF"/>
          <w:sz w:val="24"/>
        </w:rPr>
        <w:lastRenderedPageBreak/>
        <w:t>Meetings</w:t>
      </w:r>
      <w:r>
        <w:rPr>
          <w:b/>
          <w:color w:val="0000FF"/>
          <w:spacing w:val="40"/>
          <w:sz w:val="24"/>
        </w:rPr>
        <w:t xml:space="preserve"> </w:t>
      </w:r>
      <w:r>
        <w:rPr>
          <w:sz w:val="24"/>
        </w:rPr>
        <w:t>The Board shall meet at such times and places as it may determine.</w:t>
      </w:r>
      <w:r>
        <w:rPr>
          <w:spacing w:val="40"/>
          <w:sz w:val="24"/>
        </w:rPr>
        <w:t xml:space="preserve"> </w:t>
      </w:r>
      <w:r>
        <w:rPr>
          <w:sz w:val="24"/>
        </w:rPr>
        <w:t>At least one (1)</w:t>
      </w:r>
      <w:r>
        <w:rPr>
          <w:spacing w:val="-3"/>
          <w:sz w:val="24"/>
        </w:rPr>
        <w:t xml:space="preserve"> </w:t>
      </w:r>
      <w:r>
        <w:rPr>
          <w:sz w:val="24"/>
        </w:rPr>
        <w:t xml:space="preserve">meeting of the Board shall be held at the time of the Association’s Annual Conference. Meetings of the Board may be conducted in person or by </w:t>
      </w:r>
      <w:r w:rsidR="003D708D">
        <w:rPr>
          <w:sz w:val="24"/>
        </w:rPr>
        <w:t>v</w:t>
      </w:r>
      <w:r w:rsidR="008641B6">
        <w:rPr>
          <w:sz w:val="24"/>
        </w:rPr>
        <w:t>ideoconference</w:t>
      </w:r>
      <w:r>
        <w:rPr>
          <w:sz w:val="24"/>
        </w:rPr>
        <w:t xml:space="preserve"> in</w:t>
      </w:r>
      <w:r>
        <w:rPr>
          <w:spacing w:val="80"/>
          <w:sz w:val="24"/>
        </w:rPr>
        <w:t xml:space="preserve"> </w:t>
      </w:r>
      <w:r>
        <w:rPr>
          <w:sz w:val="24"/>
        </w:rPr>
        <w:t>accordance with the procedures outlined in the Policies and Procedures Manual. The President shall</w:t>
      </w:r>
      <w:r>
        <w:rPr>
          <w:spacing w:val="40"/>
          <w:sz w:val="24"/>
        </w:rPr>
        <w:t xml:space="preserve"> </w:t>
      </w:r>
      <w:r>
        <w:rPr>
          <w:sz w:val="24"/>
        </w:rPr>
        <w:t>serve</w:t>
      </w:r>
      <w:r>
        <w:rPr>
          <w:spacing w:val="40"/>
          <w:sz w:val="24"/>
        </w:rPr>
        <w:t xml:space="preserve"> </w:t>
      </w:r>
      <w:r>
        <w:rPr>
          <w:sz w:val="24"/>
        </w:rPr>
        <w:t>as</w:t>
      </w:r>
      <w:r>
        <w:rPr>
          <w:spacing w:val="40"/>
          <w:sz w:val="24"/>
        </w:rPr>
        <w:t xml:space="preserve"> </w:t>
      </w:r>
      <w:r>
        <w:rPr>
          <w:sz w:val="24"/>
        </w:rPr>
        <w:t>the</w:t>
      </w:r>
      <w:r>
        <w:rPr>
          <w:spacing w:val="40"/>
          <w:sz w:val="24"/>
        </w:rPr>
        <w:t xml:space="preserve"> </w:t>
      </w:r>
      <w:r>
        <w:rPr>
          <w:sz w:val="24"/>
        </w:rPr>
        <w:t>Chair</w:t>
      </w:r>
      <w:r>
        <w:rPr>
          <w:spacing w:val="40"/>
          <w:sz w:val="24"/>
        </w:rPr>
        <w:t xml:space="preserve"> </w:t>
      </w:r>
      <w:r>
        <w:rPr>
          <w:sz w:val="24"/>
        </w:rPr>
        <w:t>of</w:t>
      </w:r>
      <w:r>
        <w:rPr>
          <w:spacing w:val="40"/>
          <w:sz w:val="24"/>
        </w:rPr>
        <w:t xml:space="preserve"> </w:t>
      </w:r>
      <w:r>
        <w:rPr>
          <w:sz w:val="24"/>
        </w:rPr>
        <w:t>all</w:t>
      </w:r>
      <w:r>
        <w:rPr>
          <w:spacing w:val="40"/>
          <w:sz w:val="24"/>
        </w:rPr>
        <w:t xml:space="preserve"> </w:t>
      </w:r>
      <w:r>
        <w:rPr>
          <w:sz w:val="24"/>
        </w:rPr>
        <w:t>meetings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Board.</w:t>
      </w:r>
      <w:r>
        <w:rPr>
          <w:spacing w:val="80"/>
          <w:w w:val="150"/>
          <w:sz w:val="24"/>
        </w:rPr>
        <w:t xml:space="preserve"> </w:t>
      </w:r>
      <w:r>
        <w:rPr>
          <w:sz w:val="24"/>
        </w:rPr>
        <w:t>In</w:t>
      </w:r>
      <w:r>
        <w:rPr>
          <w:spacing w:val="40"/>
          <w:sz w:val="24"/>
        </w:rPr>
        <w:t xml:space="preserve"> </w:t>
      </w:r>
      <w:r>
        <w:rPr>
          <w:sz w:val="24"/>
        </w:rPr>
        <w:t>the</w:t>
      </w:r>
      <w:r>
        <w:rPr>
          <w:spacing w:val="40"/>
          <w:sz w:val="24"/>
        </w:rPr>
        <w:t xml:space="preserve"> </w:t>
      </w:r>
      <w:r>
        <w:rPr>
          <w:sz w:val="24"/>
        </w:rPr>
        <w:t>President’s</w:t>
      </w:r>
      <w:r>
        <w:rPr>
          <w:spacing w:val="40"/>
          <w:sz w:val="24"/>
        </w:rPr>
        <w:t xml:space="preserve"> </w:t>
      </w:r>
      <w:r>
        <w:rPr>
          <w:sz w:val="24"/>
        </w:rPr>
        <w:t>absence,</w:t>
      </w:r>
      <w:r>
        <w:rPr>
          <w:spacing w:val="40"/>
          <w:sz w:val="24"/>
        </w:rPr>
        <w:t xml:space="preserve"> </w:t>
      </w:r>
      <w:r>
        <w:rPr>
          <w:sz w:val="24"/>
        </w:rPr>
        <w:t>the President-Elect</w:t>
      </w:r>
      <w:r>
        <w:rPr>
          <w:spacing w:val="40"/>
          <w:sz w:val="24"/>
        </w:rPr>
        <w:t xml:space="preserve"> </w:t>
      </w:r>
      <w:r>
        <w:rPr>
          <w:sz w:val="24"/>
        </w:rPr>
        <w:t>shall</w:t>
      </w:r>
      <w:r>
        <w:rPr>
          <w:spacing w:val="40"/>
          <w:sz w:val="24"/>
        </w:rPr>
        <w:t xml:space="preserve"> </w:t>
      </w:r>
      <w:r>
        <w:rPr>
          <w:sz w:val="24"/>
        </w:rPr>
        <w:t>preside</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meeting.</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event</w:t>
      </w:r>
      <w:r>
        <w:rPr>
          <w:spacing w:val="40"/>
          <w:sz w:val="24"/>
        </w:rPr>
        <w:t xml:space="preserve"> </w:t>
      </w:r>
      <w:r>
        <w:rPr>
          <w:sz w:val="24"/>
        </w:rPr>
        <w:t>neither</w:t>
      </w:r>
      <w:r>
        <w:rPr>
          <w:spacing w:val="40"/>
          <w:sz w:val="24"/>
        </w:rPr>
        <w:t xml:space="preserve"> </w:t>
      </w:r>
      <w:r>
        <w:rPr>
          <w:sz w:val="24"/>
        </w:rPr>
        <w:t>the</w:t>
      </w:r>
      <w:r>
        <w:rPr>
          <w:spacing w:val="40"/>
          <w:sz w:val="24"/>
        </w:rPr>
        <w:t xml:space="preserve"> </w:t>
      </w:r>
      <w:r>
        <w:rPr>
          <w:sz w:val="24"/>
        </w:rPr>
        <w:t>President</w:t>
      </w:r>
      <w:r>
        <w:rPr>
          <w:spacing w:val="40"/>
          <w:sz w:val="24"/>
        </w:rPr>
        <w:t xml:space="preserve"> </w:t>
      </w:r>
      <w:r>
        <w:rPr>
          <w:sz w:val="24"/>
        </w:rPr>
        <w:t>nor President-Elect</w:t>
      </w:r>
      <w:r>
        <w:rPr>
          <w:spacing w:val="-3"/>
          <w:sz w:val="24"/>
        </w:rPr>
        <w:t xml:space="preserve"> </w:t>
      </w:r>
      <w:r>
        <w:rPr>
          <w:sz w:val="24"/>
        </w:rPr>
        <w:t>is</w:t>
      </w:r>
      <w:r>
        <w:rPr>
          <w:spacing w:val="-3"/>
          <w:sz w:val="24"/>
        </w:rPr>
        <w:t xml:space="preserve"> </w:t>
      </w:r>
      <w:r>
        <w:rPr>
          <w:sz w:val="24"/>
        </w:rPr>
        <w:t>able</w:t>
      </w:r>
      <w:r>
        <w:rPr>
          <w:spacing w:val="-3"/>
          <w:sz w:val="24"/>
        </w:rPr>
        <w:t xml:space="preserve"> </w:t>
      </w:r>
      <w:r>
        <w:rPr>
          <w:sz w:val="24"/>
        </w:rPr>
        <w:t>to</w:t>
      </w:r>
      <w:r>
        <w:rPr>
          <w:spacing w:val="-1"/>
          <w:sz w:val="24"/>
        </w:rPr>
        <w:t xml:space="preserve"> </w:t>
      </w:r>
      <w:r>
        <w:rPr>
          <w:sz w:val="24"/>
        </w:rPr>
        <w:t>preside,</w:t>
      </w:r>
      <w:r>
        <w:rPr>
          <w:spacing w:val="-3"/>
          <w:sz w:val="24"/>
        </w:rPr>
        <w:t xml:space="preserve"> </w:t>
      </w:r>
      <w:r>
        <w:rPr>
          <w:sz w:val="24"/>
        </w:rPr>
        <w:t>the</w:t>
      </w:r>
      <w:r>
        <w:rPr>
          <w:spacing w:val="-4"/>
          <w:sz w:val="24"/>
        </w:rPr>
        <w:t xml:space="preserve"> </w:t>
      </w:r>
      <w:r>
        <w:rPr>
          <w:sz w:val="24"/>
        </w:rPr>
        <w:t>remaining</w:t>
      </w:r>
      <w:r>
        <w:rPr>
          <w:spacing w:val="-3"/>
          <w:sz w:val="24"/>
        </w:rPr>
        <w:t xml:space="preserve"> </w:t>
      </w:r>
      <w:r>
        <w:rPr>
          <w:sz w:val="24"/>
        </w:rPr>
        <w:t>Directors</w:t>
      </w:r>
      <w:r>
        <w:rPr>
          <w:spacing w:val="-3"/>
          <w:sz w:val="24"/>
        </w:rPr>
        <w:t xml:space="preserve"> </w:t>
      </w:r>
      <w:r>
        <w:rPr>
          <w:sz w:val="24"/>
        </w:rPr>
        <w:t>shall</w:t>
      </w:r>
      <w:r>
        <w:rPr>
          <w:spacing w:val="-3"/>
          <w:sz w:val="24"/>
        </w:rPr>
        <w:t xml:space="preserve"> </w:t>
      </w:r>
      <w:r>
        <w:rPr>
          <w:sz w:val="24"/>
        </w:rPr>
        <w:t>select</w:t>
      </w:r>
      <w:r>
        <w:rPr>
          <w:spacing w:val="-3"/>
          <w:sz w:val="24"/>
        </w:rPr>
        <w:t xml:space="preserve"> </w:t>
      </w:r>
      <w:r>
        <w:rPr>
          <w:sz w:val="24"/>
        </w:rPr>
        <w:t>from</w:t>
      </w:r>
      <w:r>
        <w:rPr>
          <w:spacing w:val="-3"/>
          <w:sz w:val="24"/>
        </w:rPr>
        <w:t xml:space="preserve"> </w:t>
      </w:r>
      <w:r>
        <w:rPr>
          <w:sz w:val="24"/>
        </w:rPr>
        <w:t>amongst</w:t>
      </w:r>
      <w:r>
        <w:rPr>
          <w:spacing w:val="-3"/>
          <w:sz w:val="24"/>
        </w:rPr>
        <w:t xml:space="preserve"> </w:t>
      </w:r>
      <w:r>
        <w:rPr>
          <w:sz w:val="24"/>
        </w:rPr>
        <w:t>themselves</w:t>
      </w:r>
      <w:r>
        <w:rPr>
          <w:spacing w:val="-3"/>
          <w:sz w:val="24"/>
        </w:rPr>
        <w:t xml:space="preserve"> </w:t>
      </w:r>
      <w:r>
        <w:rPr>
          <w:sz w:val="24"/>
        </w:rPr>
        <w:t>a Chair for such meeting.</w:t>
      </w:r>
    </w:p>
    <w:p w:rsidR="00A5151B" w:rsidRDefault="00BB6912" w14:paraId="34294CC0" w14:textId="77777777">
      <w:pPr>
        <w:pStyle w:val="ListParagraph"/>
        <w:numPr>
          <w:ilvl w:val="1"/>
          <w:numId w:val="3"/>
        </w:numPr>
        <w:tabs>
          <w:tab w:val="left" w:pos="719"/>
        </w:tabs>
        <w:ind w:right="360" w:firstLine="0"/>
        <w:jc w:val="both"/>
        <w:rPr>
          <w:sz w:val="24"/>
        </w:rPr>
      </w:pPr>
      <w:r>
        <w:rPr>
          <w:b/>
          <w:color w:val="0000FF"/>
          <w:sz w:val="24"/>
        </w:rPr>
        <w:t>Quorum and</w:t>
      </w:r>
      <w:r>
        <w:rPr>
          <w:b/>
          <w:color w:val="0000FF"/>
          <w:spacing w:val="-1"/>
          <w:sz w:val="24"/>
        </w:rPr>
        <w:t xml:space="preserve"> </w:t>
      </w:r>
      <w:r>
        <w:rPr>
          <w:b/>
          <w:color w:val="0000FF"/>
          <w:sz w:val="24"/>
        </w:rPr>
        <w:t>Votes</w:t>
      </w:r>
      <w:r>
        <w:rPr>
          <w:b/>
          <w:color w:val="0000FF"/>
          <w:spacing w:val="-1"/>
          <w:sz w:val="24"/>
        </w:rPr>
        <w:t xml:space="preserve"> </w:t>
      </w:r>
      <w:r>
        <w:rPr>
          <w:b/>
          <w:color w:val="0000FF"/>
          <w:sz w:val="24"/>
        </w:rPr>
        <w:t>to</w:t>
      </w:r>
      <w:r>
        <w:rPr>
          <w:b/>
          <w:color w:val="0000FF"/>
          <w:spacing w:val="-2"/>
          <w:sz w:val="24"/>
        </w:rPr>
        <w:t xml:space="preserve"> </w:t>
      </w:r>
      <w:r>
        <w:rPr>
          <w:b/>
          <w:color w:val="0000FF"/>
          <w:sz w:val="24"/>
        </w:rPr>
        <w:t>Govern</w:t>
      </w:r>
      <w:r>
        <w:rPr>
          <w:b/>
          <w:color w:val="0000FF"/>
          <w:spacing w:val="40"/>
          <w:sz w:val="24"/>
        </w:rPr>
        <w:t xml:space="preserve"> </w:t>
      </w:r>
      <w:r>
        <w:rPr>
          <w:sz w:val="24"/>
        </w:rPr>
        <w:t>A</w:t>
      </w:r>
      <w:r>
        <w:rPr>
          <w:spacing w:val="-2"/>
          <w:sz w:val="24"/>
        </w:rPr>
        <w:t xml:space="preserve"> </w:t>
      </w:r>
      <w:r>
        <w:rPr>
          <w:sz w:val="24"/>
        </w:rPr>
        <w:t>majority</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Directors</w:t>
      </w:r>
      <w:r>
        <w:rPr>
          <w:spacing w:val="-2"/>
          <w:sz w:val="24"/>
        </w:rPr>
        <w:t xml:space="preserve"> </w:t>
      </w:r>
      <w:r>
        <w:rPr>
          <w:sz w:val="24"/>
        </w:rPr>
        <w:t>shall</w:t>
      </w:r>
      <w:r>
        <w:rPr>
          <w:spacing w:val="-1"/>
          <w:sz w:val="24"/>
        </w:rPr>
        <w:t xml:space="preserve"> </w:t>
      </w:r>
      <w:r>
        <w:rPr>
          <w:sz w:val="24"/>
        </w:rPr>
        <w:t>constitute</w:t>
      </w:r>
      <w:r>
        <w:rPr>
          <w:spacing w:val="-2"/>
          <w:sz w:val="24"/>
        </w:rPr>
        <w:t xml:space="preserve"> </w:t>
      </w:r>
      <w:r>
        <w:rPr>
          <w:sz w:val="24"/>
        </w:rPr>
        <w:t>a</w:t>
      </w:r>
      <w:r>
        <w:rPr>
          <w:spacing w:val="-2"/>
          <w:sz w:val="24"/>
        </w:rPr>
        <w:t xml:space="preserve"> </w:t>
      </w:r>
      <w:r>
        <w:rPr>
          <w:sz w:val="24"/>
        </w:rPr>
        <w:t>quorum</w:t>
      </w:r>
      <w:r>
        <w:rPr>
          <w:spacing w:val="-1"/>
          <w:sz w:val="24"/>
        </w:rPr>
        <w:t xml:space="preserve"> </w:t>
      </w:r>
      <w:r>
        <w:rPr>
          <w:sz w:val="24"/>
        </w:rPr>
        <w:t>for the transaction of business.</w:t>
      </w:r>
      <w:r>
        <w:rPr>
          <w:spacing w:val="40"/>
          <w:sz w:val="24"/>
        </w:rPr>
        <w:t xml:space="preserve"> </w:t>
      </w:r>
      <w:r>
        <w:rPr>
          <w:sz w:val="24"/>
        </w:rPr>
        <w:t>Directors present at a meeting by proxy may not be counted toward establishing a quorum for the meeting.</w:t>
      </w:r>
      <w:r>
        <w:rPr>
          <w:spacing w:val="40"/>
          <w:sz w:val="24"/>
        </w:rPr>
        <w:t xml:space="preserve"> </w:t>
      </w:r>
      <w:r>
        <w:rPr>
          <w:sz w:val="24"/>
        </w:rPr>
        <w:t>The act of the majority of the members of the Board present in person or by proxy at a meeting at which a quorum is present shall be an act of the Board, unless a greater number of votes are required by Texas state law, the Articles of Incorporation of the Association or these Bylaws.</w:t>
      </w:r>
      <w:r>
        <w:rPr>
          <w:spacing w:val="40"/>
          <w:sz w:val="24"/>
        </w:rPr>
        <w:t xml:space="preserve"> </w:t>
      </w:r>
      <w:r>
        <w:rPr>
          <w:sz w:val="24"/>
        </w:rPr>
        <w:t>In the case of a tie vote, the Chair of the meeting shall be entitled to cast the tie breaking vote.</w:t>
      </w:r>
    </w:p>
    <w:p w:rsidR="00A5151B" w:rsidRDefault="00BB6912" w14:paraId="34294CC1" w14:textId="77777777">
      <w:pPr>
        <w:pStyle w:val="ListParagraph"/>
        <w:numPr>
          <w:ilvl w:val="1"/>
          <w:numId w:val="3"/>
        </w:numPr>
        <w:tabs>
          <w:tab w:val="left" w:pos="719"/>
        </w:tabs>
        <w:spacing w:before="241"/>
        <w:ind w:right="359" w:firstLine="0"/>
        <w:jc w:val="both"/>
        <w:rPr>
          <w:sz w:val="24"/>
        </w:rPr>
      </w:pPr>
      <w:r>
        <w:rPr>
          <w:b/>
          <w:color w:val="0000FF"/>
          <w:sz w:val="24"/>
        </w:rPr>
        <w:t>Proxies</w:t>
      </w:r>
      <w:r>
        <w:rPr>
          <w:b/>
          <w:color w:val="0000FF"/>
          <w:spacing w:val="40"/>
          <w:sz w:val="24"/>
        </w:rPr>
        <w:t xml:space="preserve"> </w:t>
      </w:r>
      <w:r>
        <w:rPr>
          <w:sz w:val="24"/>
        </w:rPr>
        <w:t>Directors may vote by proxy at any Board meeting pursuant to the procedures outlined in the Policies and Procedures Manual.</w:t>
      </w:r>
      <w:r>
        <w:rPr>
          <w:spacing w:val="40"/>
          <w:sz w:val="24"/>
        </w:rPr>
        <w:t xml:space="preserve"> </w:t>
      </w:r>
      <w:r>
        <w:rPr>
          <w:sz w:val="24"/>
        </w:rPr>
        <w:t>No proxy shall be valid after three (3)</w:t>
      </w:r>
      <w:r>
        <w:rPr>
          <w:spacing w:val="-4"/>
          <w:sz w:val="24"/>
        </w:rPr>
        <w:t xml:space="preserve"> </w:t>
      </w:r>
      <w:r>
        <w:rPr>
          <w:sz w:val="24"/>
        </w:rPr>
        <w:t>months from the date of its execution and each proxy shall be revocable unless expressly provided therein to be irrevocable, and unless made irrevocable by Texas state law.</w:t>
      </w:r>
    </w:p>
    <w:p w:rsidR="00A5151B" w:rsidRDefault="00BB6912" w14:paraId="34294CC2" w14:textId="77777777">
      <w:pPr>
        <w:pStyle w:val="ListParagraph"/>
        <w:numPr>
          <w:ilvl w:val="1"/>
          <w:numId w:val="3"/>
        </w:numPr>
        <w:tabs>
          <w:tab w:val="left" w:pos="719"/>
        </w:tabs>
        <w:ind w:right="364" w:firstLine="0"/>
        <w:jc w:val="both"/>
        <w:rPr>
          <w:sz w:val="24"/>
        </w:rPr>
      </w:pPr>
      <w:r>
        <w:rPr>
          <w:b/>
          <w:color w:val="0000FF"/>
          <w:sz w:val="24"/>
        </w:rPr>
        <w:t>Action Without a Meeting</w:t>
      </w:r>
      <w:r>
        <w:rPr>
          <w:b/>
          <w:color w:val="0000FF"/>
          <w:spacing w:val="40"/>
          <w:sz w:val="24"/>
        </w:rPr>
        <w:t xml:space="preserve"> </w:t>
      </w:r>
      <w:r>
        <w:rPr>
          <w:sz w:val="24"/>
        </w:rPr>
        <w:t>Any action required to be taken at a meeting may be taken without a meeting if consent in writing is approved unanimously by the Board pursuant to the procedures outlined in the Policies and Procedures Manual.</w:t>
      </w:r>
    </w:p>
    <w:p w:rsidR="00A5151B" w:rsidRDefault="00BB6912" w14:paraId="34294CC3" w14:textId="77777777">
      <w:pPr>
        <w:pStyle w:val="ListParagraph"/>
        <w:numPr>
          <w:ilvl w:val="1"/>
          <w:numId w:val="2"/>
        </w:numPr>
        <w:tabs>
          <w:tab w:val="left" w:pos="719"/>
        </w:tabs>
        <w:spacing w:before="241"/>
        <w:ind w:right="364" w:firstLine="0"/>
        <w:jc w:val="both"/>
        <w:rPr>
          <w:sz w:val="24"/>
        </w:rPr>
      </w:pPr>
      <w:r>
        <w:rPr>
          <w:b/>
          <w:color w:val="0000FF"/>
          <w:sz w:val="24"/>
        </w:rPr>
        <w:t>Remuneration</w:t>
      </w:r>
      <w:r>
        <w:rPr>
          <w:b/>
          <w:color w:val="0000FF"/>
          <w:spacing w:val="40"/>
          <w:sz w:val="24"/>
        </w:rPr>
        <w:t xml:space="preserve"> </w:t>
      </w:r>
      <w:r>
        <w:rPr>
          <w:sz w:val="24"/>
        </w:rPr>
        <w:t>Directors shall serve without payment of salary.</w:t>
      </w:r>
      <w:r>
        <w:rPr>
          <w:spacing w:val="40"/>
          <w:sz w:val="24"/>
        </w:rPr>
        <w:t xml:space="preserve"> </w:t>
      </w:r>
      <w:r>
        <w:rPr>
          <w:sz w:val="24"/>
        </w:rPr>
        <w:t>Reimbursement for expenses incurred in the performance of Board duties may be made in accordance with the Policies and Procedures Manual.</w:t>
      </w:r>
    </w:p>
    <w:p w:rsidR="00A5151B" w:rsidRDefault="00BB6912" w14:paraId="34294CC4" w14:textId="77777777">
      <w:pPr>
        <w:pStyle w:val="ListParagraph"/>
        <w:numPr>
          <w:ilvl w:val="1"/>
          <w:numId w:val="2"/>
        </w:numPr>
        <w:tabs>
          <w:tab w:val="left" w:pos="719"/>
        </w:tabs>
        <w:ind w:firstLine="0"/>
        <w:jc w:val="both"/>
        <w:rPr>
          <w:sz w:val="24"/>
        </w:rPr>
      </w:pPr>
      <w:r>
        <w:rPr>
          <w:b/>
          <w:color w:val="0000FF"/>
          <w:sz w:val="24"/>
        </w:rPr>
        <w:t>Conflict of Interest</w:t>
      </w:r>
      <w:r>
        <w:rPr>
          <w:b/>
          <w:color w:val="0000FF"/>
          <w:spacing w:val="80"/>
          <w:sz w:val="24"/>
        </w:rPr>
        <w:t xml:space="preserve"> </w:t>
      </w:r>
      <w:r>
        <w:rPr>
          <w:sz w:val="24"/>
        </w:rPr>
        <w:t>A Director or Officer who is a party to, or who is a director or officer of, or who has a material or financial interest in, any corporation, partnership, association or other organization which is a party to, a material contract or proposed material contract with the Association or is in competition with the Association shall disclose the nature and extent of that interest at the time and in the manner provided by Texas state law.</w:t>
      </w:r>
      <w:r>
        <w:rPr>
          <w:spacing w:val="80"/>
          <w:sz w:val="24"/>
        </w:rPr>
        <w:t xml:space="preserve"> </w:t>
      </w:r>
      <w:r>
        <w:rPr>
          <w:sz w:val="24"/>
        </w:rPr>
        <w:t xml:space="preserve">Such a Director or Officer shall not vote on any resolution to approve the same except as provided by Texas state </w:t>
      </w:r>
      <w:r>
        <w:rPr>
          <w:spacing w:val="-4"/>
          <w:sz w:val="24"/>
        </w:rPr>
        <w:t>law.</w:t>
      </w:r>
    </w:p>
    <w:p w:rsidR="00A5151B" w:rsidRDefault="00BB6912" w14:paraId="34294CC5" w14:textId="77777777">
      <w:pPr>
        <w:pStyle w:val="Heading1"/>
        <w:ind w:left="3200" w:right="3109" w:firstLine="816"/>
        <w:jc w:val="left"/>
      </w:pPr>
      <w:bookmarkStart w:name="_TOC_250010" w:id="3"/>
      <w:r>
        <w:t xml:space="preserve">ARTICLE V </w:t>
      </w:r>
      <w:bookmarkEnd w:id="3"/>
      <w:r>
        <w:rPr>
          <w:color w:val="0000FF"/>
          <w:spacing w:val="-2"/>
        </w:rPr>
        <w:t>OFFICERS/COMMITTEES</w:t>
      </w:r>
    </w:p>
    <w:p w:rsidR="00A5151B" w:rsidRDefault="00BB6912" w14:paraId="34294CC6" w14:textId="77777777">
      <w:pPr>
        <w:pStyle w:val="ListParagraph"/>
        <w:numPr>
          <w:ilvl w:val="1"/>
          <w:numId w:val="1"/>
        </w:numPr>
        <w:tabs>
          <w:tab w:val="left" w:pos="719"/>
        </w:tabs>
        <w:spacing w:before="241"/>
        <w:ind w:right="357" w:firstLine="0"/>
        <w:jc w:val="both"/>
        <w:rPr>
          <w:sz w:val="24"/>
        </w:rPr>
      </w:pPr>
      <w:r>
        <w:rPr>
          <w:b/>
          <w:color w:val="0000FF"/>
          <w:sz w:val="24"/>
        </w:rPr>
        <w:t>Officers</w:t>
      </w:r>
      <w:r>
        <w:rPr>
          <w:b/>
          <w:color w:val="0000FF"/>
          <w:spacing w:val="40"/>
          <w:sz w:val="24"/>
        </w:rPr>
        <w:t xml:space="preserve"> </w:t>
      </w:r>
      <w:r>
        <w:rPr>
          <w:sz w:val="24"/>
        </w:rPr>
        <w:t>The Association shall have a President as outlined in Section</w:t>
      </w:r>
      <w:r>
        <w:rPr>
          <w:spacing w:val="-1"/>
          <w:sz w:val="24"/>
        </w:rPr>
        <w:t xml:space="preserve"> </w:t>
      </w:r>
      <w:r>
        <w:rPr>
          <w:sz w:val="24"/>
        </w:rPr>
        <w:t>5.02(A), a President-Elect, a Secretary-Treasurer and an Immediate Past President. The Association may have, at the discretion of the Board, such other Officers as may be designated by the Board. The Officers shall be members of the Board, but one person may not hold more than one office</w:t>
      </w:r>
    </w:p>
    <w:p w:rsidR="00A5151B" w:rsidRDefault="00BB6912" w14:paraId="34294CC7" w14:textId="77777777">
      <w:pPr>
        <w:pStyle w:val="ListParagraph"/>
        <w:numPr>
          <w:ilvl w:val="1"/>
          <w:numId w:val="1"/>
        </w:numPr>
        <w:tabs>
          <w:tab w:val="left" w:pos="719"/>
        </w:tabs>
        <w:ind w:firstLine="0"/>
        <w:jc w:val="both"/>
        <w:rPr>
          <w:sz w:val="24"/>
        </w:rPr>
      </w:pPr>
      <w:r>
        <w:rPr>
          <w:b/>
          <w:color w:val="0000FF"/>
          <w:sz w:val="24"/>
        </w:rPr>
        <w:t>Terms and Duties</w:t>
      </w:r>
      <w:r>
        <w:rPr>
          <w:b/>
          <w:color w:val="0000FF"/>
          <w:spacing w:val="80"/>
          <w:sz w:val="24"/>
        </w:rPr>
        <w:t xml:space="preserve"> </w:t>
      </w:r>
      <w:r>
        <w:rPr>
          <w:sz w:val="24"/>
        </w:rPr>
        <w:t>The terms of office and duties of the Officers of the Association are as follows:</w:t>
      </w:r>
    </w:p>
    <w:p w:rsidR="00A5151B" w:rsidRDefault="00A5151B" w14:paraId="34294CC8"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C9" w14:textId="77777777">
      <w:pPr>
        <w:pStyle w:val="ListParagraph"/>
        <w:numPr>
          <w:ilvl w:val="2"/>
          <w:numId w:val="1"/>
        </w:numPr>
        <w:tabs>
          <w:tab w:val="left" w:pos="1440"/>
        </w:tabs>
        <w:spacing w:before="79"/>
        <w:ind w:right="356"/>
        <w:jc w:val="both"/>
        <w:rPr>
          <w:sz w:val="24"/>
        </w:rPr>
      </w:pPr>
      <w:r>
        <w:rPr>
          <w:sz w:val="24"/>
        </w:rPr>
        <w:lastRenderedPageBreak/>
        <w:t>President.</w:t>
      </w:r>
      <w:r>
        <w:rPr>
          <w:spacing w:val="40"/>
          <w:sz w:val="24"/>
        </w:rPr>
        <w:t xml:space="preserve">  </w:t>
      </w:r>
      <w:r>
        <w:rPr>
          <w:sz w:val="24"/>
        </w:rPr>
        <w:t>The</w:t>
      </w:r>
      <w:r>
        <w:rPr>
          <w:spacing w:val="40"/>
          <w:sz w:val="24"/>
        </w:rPr>
        <w:t xml:space="preserve"> </w:t>
      </w:r>
      <w:r>
        <w:rPr>
          <w:sz w:val="24"/>
        </w:rPr>
        <w:t>President</w:t>
      </w:r>
      <w:r>
        <w:rPr>
          <w:spacing w:val="40"/>
          <w:sz w:val="24"/>
        </w:rPr>
        <w:t xml:space="preserve"> </w:t>
      </w:r>
      <w:r>
        <w:rPr>
          <w:sz w:val="24"/>
        </w:rPr>
        <w:t>shall</w:t>
      </w:r>
      <w:r>
        <w:rPr>
          <w:spacing w:val="40"/>
          <w:sz w:val="24"/>
        </w:rPr>
        <w:t xml:space="preserve"> </w:t>
      </w:r>
      <w:r>
        <w:rPr>
          <w:sz w:val="24"/>
        </w:rPr>
        <w:t>serve</w:t>
      </w:r>
      <w:r>
        <w:rPr>
          <w:spacing w:val="40"/>
          <w:sz w:val="24"/>
        </w:rPr>
        <w:t xml:space="preserve"> </w:t>
      </w:r>
      <w:r>
        <w:rPr>
          <w:sz w:val="24"/>
        </w:rPr>
        <w:t>a</w:t>
      </w:r>
      <w:r>
        <w:rPr>
          <w:spacing w:val="40"/>
          <w:sz w:val="24"/>
        </w:rPr>
        <w:t xml:space="preserve"> </w:t>
      </w:r>
      <w:r>
        <w:rPr>
          <w:sz w:val="24"/>
        </w:rPr>
        <w:t>three</w:t>
      </w:r>
      <w:r>
        <w:rPr>
          <w:spacing w:val="40"/>
          <w:sz w:val="24"/>
        </w:rPr>
        <w:t xml:space="preserve"> </w:t>
      </w:r>
      <w:r>
        <w:rPr>
          <w:sz w:val="24"/>
        </w:rPr>
        <w:t>year</w:t>
      </w:r>
      <w:r>
        <w:rPr>
          <w:spacing w:val="40"/>
          <w:sz w:val="24"/>
        </w:rPr>
        <w:t xml:space="preserve"> </w:t>
      </w:r>
      <w:r>
        <w:rPr>
          <w:sz w:val="24"/>
        </w:rPr>
        <w:t>term;</w:t>
      </w:r>
      <w:r>
        <w:rPr>
          <w:spacing w:val="40"/>
          <w:sz w:val="24"/>
        </w:rPr>
        <w:t xml:space="preserve"> </w:t>
      </w:r>
      <w:r>
        <w:rPr>
          <w:sz w:val="24"/>
        </w:rPr>
        <w:t>one</w:t>
      </w:r>
      <w:r>
        <w:rPr>
          <w:spacing w:val="40"/>
          <w:sz w:val="24"/>
        </w:rPr>
        <w:t xml:space="preserve"> </w:t>
      </w:r>
      <w:r>
        <w:rPr>
          <w:sz w:val="24"/>
        </w:rPr>
        <w:t>year</w:t>
      </w:r>
      <w:r>
        <w:rPr>
          <w:spacing w:val="40"/>
          <w:sz w:val="24"/>
        </w:rPr>
        <w:t xml:space="preserve"> </w:t>
      </w:r>
      <w:r>
        <w:rPr>
          <w:sz w:val="24"/>
        </w:rPr>
        <w:t>as</w:t>
      </w:r>
      <w:r>
        <w:rPr>
          <w:spacing w:val="80"/>
          <w:w w:val="150"/>
          <w:sz w:val="24"/>
        </w:rPr>
        <w:t xml:space="preserve"> </w:t>
      </w:r>
      <w:r>
        <w:rPr>
          <w:sz w:val="24"/>
        </w:rPr>
        <w:t>President-Elect,</w:t>
      </w:r>
      <w:r>
        <w:rPr>
          <w:spacing w:val="-3"/>
          <w:sz w:val="24"/>
        </w:rPr>
        <w:t xml:space="preserve"> </w:t>
      </w:r>
      <w:r>
        <w:rPr>
          <w:sz w:val="24"/>
        </w:rPr>
        <w:t>one</w:t>
      </w:r>
      <w:r>
        <w:rPr>
          <w:spacing w:val="-2"/>
          <w:sz w:val="24"/>
        </w:rPr>
        <w:t xml:space="preserve"> </w:t>
      </w:r>
      <w:r>
        <w:rPr>
          <w:sz w:val="24"/>
        </w:rPr>
        <w:t>year</w:t>
      </w:r>
      <w:r>
        <w:rPr>
          <w:spacing w:val="-2"/>
          <w:sz w:val="24"/>
        </w:rPr>
        <w:t xml:space="preserve"> </w:t>
      </w:r>
      <w:r>
        <w:rPr>
          <w:sz w:val="24"/>
        </w:rPr>
        <w:t>as</w:t>
      </w:r>
      <w:r>
        <w:rPr>
          <w:spacing w:val="-3"/>
          <w:sz w:val="24"/>
        </w:rPr>
        <w:t xml:space="preserve"> </w:t>
      </w:r>
      <w:r>
        <w:rPr>
          <w:sz w:val="24"/>
        </w:rPr>
        <w:t>President</w:t>
      </w:r>
      <w:r>
        <w:rPr>
          <w:spacing w:val="-3"/>
          <w:sz w:val="24"/>
        </w:rPr>
        <w:t xml:space="preserve"> </w:t>
      </w:r>
      <w:r>
        <w:rPr>
          <w:sz w:val="24"/>
        </w:rPr>
        <w:t>and</w:t>
      </w:r>
      <w:r>
        <w:rPr>
          <w:spacing w:val="-3"/>
          <w:sz w:val="24"/>
        </w:rPr>
        <w:t xml:space="preserve"> </w:t>
      </w:r>
      <w:r>
        <w:rPr>
          <w:sz w:val="24"/>
        </w:rPr>
        <w:t>one</w:t>
      </w:r>
      <w:r>
        <w:rPr>
          <w:spacing w:val="-4"/>
          <w:sz w:val="24"/>
        </w:rPr>
        <w:t xml:space="preserve"> </w:t>
      </w:r>
      <w:r>
        <w:rPr>
          <w:sz w:val="24"/>
        </w:rPr>
        <w:t>year</w:t>
      </w:r>
      <w:r>
        <w:rPr>
          <w:spacing w:val="-3"/>
          <w:sz w:val="24"/>
        </w:rPr>
        <w:t xml:space="preserve"> </w:t>
      </w:r>
      <w:r>
        <w:rPr>
          <w:sz w:val="24"/>
        </w:rPr>
        <w:t>as</w:t>
      </w:r>
      <w:r>
        <w:rPr>
          <w:spacing w:val="-3"/>
          <w:sz w:val="24"/>
        </w:rPr>
        <w:t xml:space="preserve"> </w:t>
      </w:r>
      <w:r>
        <w:rPr>
          <w:sz w:val="24"/>
        </w:rPr>
        <w:t>an</w:t>
      </w:r>
      <w:r>
        <w:rPr>
          <w:spacing w:val="-1"/>
          <w:sz w:val="24"/>
        </w:rPr>
        <w:t xml:space="preserve"> </w:t>
      </w:r>
      <w:r>
        <w:rPr>
          <w:sz w:val="24"/>
        </w:rPr>
        <w:t>ex-officio</w:t>
      </w:r>
      <w:r>
        <w:rPr>
          <w:spacing w:val="-3"/>
          <w:sz w:val="24"/>
        </w:rPr>
        <w:t xml:space="preserve"> </w:t>
      </w:r>
      <w:r>
        <w:rPr>
          <w:sz w:val="24"/>
        </w:rPr>
        <w:t>member</w:t>
      </w:r>
      <w:r>
        <w:rPr>
          <w:spacing w:val="-3"/>
          <w:sz w:val="24"/>
        </w:rPr>
        <w:t xml:space="preserve"> </w:t>
      </w:r>
      <w:r>
        <w:rPr>
          <w:sz w:val="24"/>
        </w:rPr>
        <w:t>of</w:t>
      </w:r>
      <w:r>
        <w:rPr>
          <w:spacing w:val="-5"/>
          <w:sz w:val="24"/>
        </w:rPr>
        <w:t xml:space="preserve"> </w:t>
      </w:r>
      <w:r>
        <w:rPr>
          <w:sz w:val="24"/>
        </w:rPr>
        <w:t>the Board as Past President.</w:t>
      </w:r>
      <w:r>
        <w:rPr>
          <w:spacing w:val="40"/>
          <w:sz w:val="24"/>
        </w:rPr>
        <w:t xml:space="preserve"> </w:t>
      </w:r>
      <w:r>
        <w:rPr>
          <w:sz w:val="24"/>
        </w:rPr>
        <w:t>No individual shall serve as President longer than one term of office without thereafter leaving that elective office for a minimum of one year.</w:t>
      </w:r>
      <w:r>
        <w:rPr>
          <w:spacing w:val="40"/>
          <w:sz w:val="24"/>
        </w:rPr>
        <w:t xml:space="preserve"> </w:t>
      </w:r>
      <w:r>
        <w:rPr>
          <w:sz w:val="24"/>
        </w:rPr>
        <w:t>The duties of the President-Elect, President and Past President of the Association are outlined in the Policies and Procedures Manual.</w:t>
      </w:r>
    </w:p>
    <w:p w:rsidR="00A5151B" w:rsidRDefault="00BB6912" w14:paraId="34294CCA" w14:textId="77777777">
      <w:pPr>
        <w:pStyle w:val="ListParagraph"/>
        <w:numPr>
          <w:ilvl w:val="2"/>
          <w:numId w:val="1"/>
        </w:numPr>
        <w:tabs>
          <w:tab w:val="left" w:pos="1440"/>
        </w:tabs>
        <w:ind w:right="355"/>
        <w:jc w:val="both"/>
        <w:rPr>
          <w:sz w:val="24"/>
        </w:rPr>
      </w:pPr>
      <w:r>
        <w:rPr>
          <w:sz w:val="24"/>
        </w:rPr>
        <w:t>Other Elected Officers.</w:t>
      </w:r>
      <w:r>
        <w:rPr>
          <w:spacing w:val="80"/>
          <w:sz w:val="24"/>
        </w:rPr>
        <w:t xml:space="preserve"> </w:t>
      </w:r>
      <w:r>
        <w:rPr>
          <w:sz w:val="24"/>
        </w:rPr>
        <w:t>All other Officers of the Association referred to in Section</w:t>
      </w:r>
      <w:r>
        <w:rPr>
          <w:spacing w:val="-1"/>
          <w:sz w:val="24"/>
        </w:rPr>
        <w:t xml:space="preserve"> </w:t>
      </w:r>
      <w:r>
        <w:rPr>
          <w:sz w:val="24"/>
        </w:rPr>
        <w:t>5.01 shall serve a term of two years.</w:t>
      </w:r>
      <w:r>
        <w:rPr>
          <w:spacing w:val="80"/>
          <w:sz w:val="24"/>
        </w:rPr>
        <w:t xml:space="preserve"> </w:t>
      </w:r>
      <w:r>
        <w:rPr>
          <w:sz w:val="24"/>
        </w:rPr>
        <w:t>No individual shall serve in the</w:t>
      </w:r>
      <w:r>
        <w:rPr>
          <w:spacing w:val="40"/>
          <w:sz w:val="24"/>
        </w:rPr>
        <w:t xml:space="preserve"> </w:t>
      </w:r>
      <w:r>
        <w:rPr>
          <w:sz w:val="24"/>
        </w:rPr>
        <w:t>same</w:t>
      </w:r>
      <w:r>
        <w:rPr>
          <w:spacing w:val="-2"/>
          <w:sz w:val="24"/>
        </w:rPr>
        <w:t xml:space="preserve"> </w:t>
      </w:r>
      <w:r>
        <w:rPr>
          <w:sz w:val="24"/>
        </w:rPr>
        <w:t>Officer</w:t>
      </w:r>
      <w:r>
        <w:rPr>
          <w:spacing w:val="-2"/>
          <w:sz w:val="24"/>
        </w:rPr>
        <w:t xml:space="preserve"> </w:t>
      </w:r>
      <w:r>
        <w:rPr>
          <w:sz w:val="24"/>
        </w:rPr>
        <w:t>position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Association</w:t>
      </w:r>
      <w:r>
        <w:rPr>
          <w:spacing w:val="-1"/>
          <w:sz w:val="24"/>
        </w:rPr>
        <w:t xml:space="preserve"> </w:t>
      </w:r>
      <w:r>
        <w:rPr>
          <w:sz w:val="24"/>
        </w:rPr>
        <w:t>for</w:t>
      </w:r>
      <w:r>
        <w:rPr>
          <w:spacing w:val="-3"/>
          <w:sz w:val="24"/>
        </w:rPr>
        <w:t xml:space="preserve"> </w:t>
      </w:r>
      <w:r>
        <w:rPr>
          <w:sz w:val="24"/>
        </w:rPr>
        <w:t>longer</w:t>
      </w:r>
      <w:r>
        <w:rPr>
          <w:spacing w:val="-2"/>
          <w:sz w:val="24"/>
        </w:rPr>
        <w:t xml:space="preserve"> </w:t>
      </w:r>
      <w:r>
        <w:rPr>
          <w:sz w:val="24"/>
        </w:rPr>
        <w:t>than</w:t>
      </w:r>
      <w:r>
        <w:rPr>
          <w:spacing w:val="-2"/>
          <w:sz w:val="24"/>
        </w:rPr>
        <w:t xml:space="preserve"> </w:t>
      </w:r>
      <w:r>
        <w:rPr>
          <w:sz w:val="24"/>
        </w:rPr>
        <w:t>two</w:t>
      </w:r>
      <w:r>
        <w:rPr>
          <w:spacing w:val="-1"/>
          <w:sz w:val="24"/>
        </w:rPr>
        <w:t xml:space="preserve"> </w:t>
      </w:r>
      <w:r>
        <w:rPr>
          <w:sz w:val="24"/>
        </w:rPr>
        <w:t>consecutive</w:t>
      </w:r>
      <w:r>
        <w:rPr>
          <w:spacing w:val="-2"/>
          <w:sz w:val="24"/>
        </w:rPr>
        <w:t xml:space="preserve"> </w:t>
      </w:r>
      <w:r>
        <w:rPr>
          <w:sz w:val="24"/>
        </w:rPr>
        <w:t>two-year terms of office, without thereafter leaving that elective office for a minimum of one two-year term.</w:t>
      </w:r>
      <w:r>
        <w:rPr>
          <w:spacing w:val="40"/>
          <w:sz w:val="24"/>
        </w:rPr>
        <w:t xml:space="preserve"> </w:t>
      </w:r>
      <w:r>
        <w:rPr>
          <w:sz w:val="24"/>
        </w:rPr>
        <w:t>If an individual has been appointed to fill the balance of the term of an Officer position, that individual is permitted to run for up to two consecutive two-year terms at the expiration of the appointed term.</w:t>
      </w:r>
      <w:r>
        <w:rPr>
          <w:spacing w:val="40"/>
          <w:sz w:val="24"/>
        </w:rPr>
        <w:t xml:space="preserve"> </w:t>
      </w:r>
      <w:r>
        <w:rPr>
          <w:sz w:val="24"/>
        </w:rPr>
        <w:t>The duties of all other Officers are outlined in the Policies and Procedures Manual.</w:t>
      </w:r>
    </w:p>
    <w:p w:rsidR="00A5151B" w:rsidRDefault="00BB6912" w14:paraId="34294CCB" w14:textId="77777777">
      <w:pPr>
        <w:pStyle w:val="BodyText"/>
        <w:spacing w:before="241"/>
        <w:ind w:right="363"/>
      </w:pPr>
      <w:r>
        <w:t>Terms of office for all other elected Officers shall be staggered so that half of the Officers leave office each year.</w:t>
      </w:r>
      <w:r>
        <w:rPr>
          <w:spacing w:val="40"/>
        </w:rPr>
        <w:t xml:space="preserve"> </w:t>
      </w:r>
      <w:r>
        <w:t>By a two-thirds vote, the Board may authorize an individual to serve an additional term if no other qualified candidate can be found to fill a Board position.</w:t>
      </w:r>
    </w:p>
    <w:p w:rsidR="00A5151B" w:rsidRDefault="00BB6912" w14:paraId="34294CCC" w14:textId="77777777">
      <w:pPr>
        <w:pStyle w:val="ListParagraph"/>
        <w:numPr>
          <w:ilvl w:val="1"/>
          <w:numId w:val="1"/>
        </w:numPr>
        <w:tabs>
          <w:tab w:val="left" w:pos="719"/>
        </w:tabs>
        <w:ind w:right="360" w:firstLine="0"/>
        <w:jc w:val="both"/>
        <w:rPr>
          <w:sz w:val="24"/>
        </w:rPr>
      </w:pPr>
      <w:r>
        <w:rPr>
          <w:b/>
          <w:color w:val="0000FF"/>
          <w:sz w:val="24"/>
        </w:rPr>
        <w:t>Qualifications</w:t>
      </w:r>
      <w:r>
        <w:rPr>
          <w:b/>
          <w:color w:val="0000FF"/>
          <w:spacing w:val="40"/>
          <w:sz w:val="24"/>
        </w:rPr>
        <w:t xml:space="preserve"> </w:t>
      </w:r>
      <w:r>
        <w:rPr>
          <w:sz w:val="24"/>
        </w:rPr>
        <w:t>Candidates for President and President-Elect must have served on the Board.</w:t>
      </w:r>
      <w:r>
        <w:rPr>
          <w:spacing w:val="40"/>
          <w:sz w:val="24"/>
        </w:rPr>
        <w:t xml:space="preserve"> </w:t>
      </w:r>
      <w:r>
        <w:rPr>
          <w:sz w:val="24"/>
        </w:rPr>
        <w:t>Candidates must also meet any additional qualifications required for Board membership as set forth in Section 4.03 of these Bylaws.</w:t>
      </w:r>
    </w:p>
    <w:p w:rsidR="00A5151B" w:rsidP="00AE202B" w:rsidRDefault="00BB6912" w14:paraId="34294CCD" w14:textId="766E1D98">
      <w:pPr>
        <w:pStyle w:val="ListParagraph"/>
        <w:numPr>
          <w:ilvl w:val="1"/>
          <w:numId w:val="1"/>
        </w:numPr>
        <w:tabs>
          <w:tab w:val="left" w:pos="719"/>
        </w:tabs>
        <w:ind w:right="359" w:firstLine="0"/>
        <w:jc w:val="both"/>
        <w:rPr>
          <w:sz w:val="24"/>
        </w:rPr>
      </w:pPr>
      <w:r>
        <w:rPr>
          <w:b/>
          <w:color w:val="0000FF"/>
          <w:sz w:val="24"/>
        </w:rPr>
        <w:t>Election</w:t>
      </w:r>
      <w:r>
        <w:rPr>
          <w:b/>
          <w:color w:val="0000FF"/>
          <w:spacing w:val="40"/>
          <w:sz w:val="24"/>
        </w:rPr>
        <w:t xml:space="preserve"> </w:t>
      </w:r>
      <w:r>
        <w:rPr>
          <w:sz w:val="24"/>
        </w:rPr>
        <w:t xml:space="preserve">Nominations for the </w:t>
      </w:r>
      <w:r w:rsidR="0080196C">
        <w:rPr>
          <w:sz w:val="24"/>
        </w:rPr>
        <w:t>Directors and Officers of the Association shall be solicited by a nominations committee from the Regular and Qualified Life membership</w:t>
      </w:r>
      <w:r w:rsidR="0080196C">
        <w:rPr>
          <w:spacing w:val="40"/>
          <w:sz w:val="24"/>
        </w:rPr>
        <w:t xml:space="preserve"> </w:t>
      </w:r>
      <w:r w:rsidR="0080196C">
        <w:rPr>
          <w:sz w:val="24"/>
        </w:rPr>
        <w:t>and presented to the Board no later than ninety (90)</w:t>
      </w:r>
      <w:r w:rsidR="0080196C">
        <w:rPr>
          <w:spacing w:val="-1"/>
          <w:sz w:val="24"/>
        </w:rPr>
        <w:t xml:space="preserve"> </w:t>
      </w:r>
      <w:r w:rsidR="0080196C">
        <w:rPr>
          <w:sz w:val="24"/>
        </w:rPr>
        <w:t>days prior to the Association’s Annual Meeting.</w:t>
      </w:r>
      <w:r w:rsidR="0080196C">
        <w:rPr>
          <w:spacing w:val="40"/>
          <w:sz w:val="24"/>
        </w:rPr>
        <w:t xml:space="preserve"> </w:t>
      </w:r>
      <w:r w:rsidR="0080196C">
        <w:rPr>
          <w:sz w:val="24"/>
        </w:rPr>
        <w:t>At the direction of the Board, the Executive Director shall prepare a ballot containing the slate of candidates determined by the Nominating Committee.</w:t>
      </w:r>
      <w:r w:rsidR="0080196C">
        <w:rPr>
          <w:spacing w:val="40"/>
          <w:sz w:val="24"/>
        </w:rPr>
        <w:t xml:space="preserve"> </w:t>
      </w:r>
      <w:r w:rsidR="0080196C">
        <w:rPr>
          <w:sz w:val="24"/>
        </w:rPr>
        <w:t>Ballots shall be distributed by mail, facsimile, e-mail or other commonly accessible methods to the Regular Members and Qualified Life Members at least sixty (60)</w:t>
      </w:r>
      <w:r w:rsidR="0080196C">
        <w:rPr>
          <w:spacing w:val="-2"/>
          <w:sz w:val="24"/>
        </w:rPr>
        <w:t xml:space="preserve"> </w:t>
      </w:r>
      <w:r w:rsidR="0080196C">
        <w:rPr>
          <w:sz w:val="24"/>
        </w:rPr>
        <w:t>days before the Annual Meeting or on such other date set by the Board.</w:t>
      </w:r>
      <w:r w:rsidR="0080196C">
        <w:rPr>
          <w:spacing w:val="40"/>
          <w:sz w:val="24"/>
        </w:rPr>
        <w:t xml:space="preserve"> </w:t>
      </w:r>
      <w:r w:rsidR="0080196C">
        <w:rPr>
          <w:sz w:val="24"/>
        </w:rPr>
        <w:t>Members shall have twenty (20) days to complete ballots in conformity with the applicable</w:t>
      </w:r>
      <w:r w:rsidR="0080196C">
        <w:rPr>
          <w:spacing w:val="-1"/>
          <w:sz w:val="24"/>
        </w:rPr>
        <w:t xml:space="preserve"> </w:t>
      </w:r>
      <w:r w:rsidR="0080196C">
        <w:rPr>
          <w:sz w:val="24"/>
        </w:rPr>
        <w:t>instructions.</w:t>
      </w:r>
      <w:r w:rsidR="0080196C">
        <w:rPr>
          <w:spacing w:val="40"/>
          <w:sz w:val="24"/>
        </w:rPr>
        <w:t xml:space="preserve"> </w:t>
      </w:r>
      <w:r w:rsidR="0080196C">
        <w:rPr>
          <w:sz w:val="24"/>
        </w:rPr>
        <w:t>Any</w:t>
      </w:r>
      <w:r w:rsidR="0080196C">
        <w:rPr>
          <w:spacing w:val="-1"/>
          <w:sz w:val="24"/>
        </w:rPr>
        <w:t xml:space="preserve"> </w:t>
      </w:r>
      <w:r w:rsidR="0080196C">
        <w:rPr>
          <w:sz w:val="24"/>
        </w:rPr>
        <w:t>ballots not in conformity with the</w:t>
      </w:r>
      <w:r w:rsidR="0080196C">
        <w:rPr>
          <w:spacing w:val="-1"/>
          <w:sz w:val="24"/>
        </w:rPr>
        <w:t xml:space="preserve"> </w:t>
      </w:r>
      <w:r w:rsidR="0080196C">
        <w:rPr>
          <w:sz w:val="24"/>
        </w:rPr>
        <w:t>rules for voting as communicated to the eligible voters shall not be counted.</w:t>
      </w:r>
      <w:r w:rsidR="0080196C">
        <w:rPr>
          <w:spacing w:val="40"/>
          <w:sz w:val="24"/>
        </w:rPr>
        <w:t xml:space="preserve"> </w:t>
      </w:r>
      <w:r w:rsidR="0080196C">
        <w:rPr>
          <w:sz w:val="24"/>
        </w:rPr>
        <w:t>The Executive Director shall notify the Board of the election results as soon as possible but not later than fifteen (15) days before the Association’s Annual Meeting or on such other date set by the Board.</w:t>
      </w:r>
      <w:r w:rsidR="0080196C">
        <w:rPr>
          <w:spacing w:val="80"/>
          <w:sz w:val="24"/>
        </w:rPr>
        <w:t xml:space="preserve"> </w:t>
      </w:r>
      <w:r w:rsidR="0080196C">
        <w:rPr>
          <w:sz w:val="24"/>
        </w:rPr>
        <w:t xml:space="preserve">The presentation of all new Officers shall take place at the Association’s Annual Meeting or at such other time determined by the </w:t>
      </w:r>
      <w:r w:rsidR="0080196C">
        <w:rPr>
          <w:spacing w:val="-2"/>
          <w:sz w:val="24"/>
        </w:rPr>
        <w:t>Board.</w:t>
      </w:r>
    </w:p>
    <w:p w:rsidR="00A5151B" w:rsidRDefault="00BB6912" w14:paraId="34294CCE" w14:textId="77777777">
      <w:pPr>
        <w:pStyle w:val="ListParagraph"/>
        <w:numPr>
          <w:ilvl w:val="1"/>
          <w:numId w:val="1"/>
        </w:numPr>
        <w:tabs>
          <w:tab w:val="left" w:pos="719"/>
        </w:tabs>
        <w:spacing w:before="242"/>
        <w:ind w:right="360" w:firstLine="0"/>
        <w:jc w:val="both"/>
        <w:rPr>
          <w:sz w:val="24"/>
        </w:rPr>
      </w:pPr>
      <w:r>
        <w:rPr>
          <w:b/>
          <w:color w:val="0000FF"/>
          <w:sz w:val="24"/>
        </w:rPr>
        <w:t>Committee and Task Forces</w:t>
      </w:r>
      <w:r>
        <w:rPr>
          <w:b/>
          <w:color w:val="0000FF"/>
          <w:spacing w:val="40"/>
          <w:sz w:val="24"/>
        </w:rPr>
        <w:t xml:space="preserve"> </w:t>
      </w:r>
      <w:r>
        <w:rPr>
          <w:sz w:val="24"/>
        </w:rPr>
        <w:t>The Board, by majority vote, may create or dissolve any number of regular or special Committees and Task Forces to meet the needs of the membership. Organization, membership and operation of Committees and Task Forces shall be conducted in accordance with the Policies and Procedures Manual.</w:t>
      </w:r>
    </w:p>
    <w:p w:rsidR="00A5151B" w:rsidRDefault="00BB6912" w14:paraId="34294CCF" w14:textId="77777777">
      <w:pPr>
        <w:pStyle w:val="ListParagraph"/>
        <w:numPr>
          <w:ilvl w:val="1"/>
          <w:numId w:val="1"/>
        </w:numPr>
        <w:tabs>
          <w:tab w:val="left" w:pos="719"/>
        </w:tabs>
        <w:ind w:right="360" w:firstLine="0"/>
        <w:jc w:val="both"/>
        <w:rPr>
          <w:sz w:val="24"/>
        </w:rPr>
      </w:pPr>
      <w:r>
        <w:rPr>
          <w:b/>
          <w:color w:val="0000FF"/>
          <w:sz w:val="24"/>
        </w:rPr>
        <w:t>Nominations Committee</w:t>
      </w:r>
      <w:r>
        <w:rPr>
          <w:b/>
          <w:color w:val="0000FF"/>
          <w:spacing w:val="40"/>
          <w:sz w:val="24"/>
        </w:rPr>
        <w:t xml:space="preserve"> </w:t>
      </w:r>
      <w:r>
        <w:rPr>
          <w:sz w:val="24"/>
        </w:rPr>
        <w:t>The Board, by majority vote, shall appoint members to a Nominations</w:t>
      </w:r>
      <w:r>
        <w:rPr>
          <w:spacing w:val="23"/>
          <w:sz w:val="24"/>
        </w:rPr>
        <w:t xml:space="preserve"> </w:t>
      </w:r>
      <w:r>
        <w:rPr>
          <w:sz w:val="24"/>
        </w:rPr>
        <w:t>Committee</w:t>
      </w:r>
      <w:r>
        <w:rPr>
          <w:spacing w:val="21"/>
          <w:sz w:val="24"/>
        </w:rPr>
        <w:t xml:space="preserve"> </w:t>
      </w:r>
      <w:r>
        <w:rPr>
          <w:sz w:val="24"/>
        </w:rPr>
        <w:t>to</w:t>
      </w:r>
      <w:r>
        <w:rPr>
          <w:spacing w:val="23"/>
          <w:sz w:val="24"/>
        </w:rPr>
        <w:t xml:space="preserve"> </w:t>
      </w:r>
      <w:r>
        <w:rPr>
          <w:sz w:val="24"/>
        </w:rPr>
        <w:t>evaluate</w:t>
      </w:r>
      <w:r>
        <w:rPr>
          <w:spacing w:val="22"/>
          <w:sz w:val="24"/>
        </w:rPr>
        <w:t xml:space="preserve"> </w:t>
      </w:r>
      <w:r>
        <w:rPr>
          <w:sz w:val="24"/>
        </w:rPr>
        <w:t>candidates</w:t>
      </w:r>
      <w:r>
        <w:rPr>
          <w:spacing w:val="23"/>
          <w:sz w:val="24"/>
        </w:rPr>
        <w:t xml:space="preserve"> </w:t>
      </w:r>
      <w:r>
        <w:rPr>
          <w:sz w:val="24"/>
        </w:rPr>
        <w:t>for</w:t>
      </w:r>
      <w:r>
        <w:rPr>
          <w:spacing w:val="21"/>
          <w:sz w:val="24"/>
        </w:rPr>
        <w:t xml:space="preserve"> </w:t>
      </w:r>
      <w:r>
        <w:rPr>
          <w:sz w:val="24"/>
        </w:rPr>
        <w:t>eligibility</w:t>
      </w:r>
      <w:r>
        <w:rPr>
          <w:spacing w:val="21"/>
          <w:sz w:val="24"/>
        </w:rPr>
        <w:t xml:space="preserve"> </w:t>
      </w:r>
      <w:r>
        <w:rPr>
          <w:sz w:val="24"/>
        </w:rPr>
        <w:t>for</w:t>
      </w:r>
      <w:r>
        <w:rPr>
          <w:spacing w:val="21"/>
          <w:sz w:val="24"/>
        </w:rPr>
        <w:t xml:space="preserve"> </w:t>
      </w:r>
      <w:r>
        <w:rPr>
          <w:sz w:val="24"/>
        </w:rPr>
        <w:t>office</w:t>
      </w:r>
      <w:r>
        <w:rPr>
          <w:spacing w:val="21"/>
          <w:sz w:val="24"/>
        </w:rPr>
        <w:t xml:space="preserve"> </w:t>
      </w:r>
      <w:r>
        <w:rPr>
          <w:sz w:val="24"/>
        </w:rPr>
        <w:t>and</w:t>
      </w:r>
      <w:r>
        <w:rPr>
          <w:spacing w:val="23"/>
          <w:sz w:val="24"/>
        </w:rPr>
        <w:t xml:space="preserve"> </w:t>
      </w:r>
      <w:r>
        <w:rPr>
          <w:sz w:val="24"/>
        </w:rPr>
        <w:t>to</w:t>
      </w:r>
      <w:r>
        <w:rPr>
          <w:spacing w:val="23"/>
          <w:sz w:val="24"/>
        </w:rPr>
        <w:t xml:space="preserve"> </w:t>
      </w:r>
      <w:r>
        <w:rPr>
          <w:sz w:val="24"/>
        </w:rPr>
        <w:t>present</w:t>
      </w:r>
      <w:r>
        <w:rPr>
          <w:spacing w:val="23"/>
          <w:sz w:val="24"/>
        </w:rPr>
        <w:t xml:space="preserve"> </w:t>
      </w:r>
      <w:r>
        <w:rPr>
          <w:sz w:val="24"/>
        </w:rPr>
        <w:t>them</w:t>
      </w:r>
      <w:r>
        <w:rPr>
          <w:spacing w:val="23"/>
          <w:sz w:val="24"/>
        </w:rPr>
        <w:t xml:space="preserve"> </w:t>
      </w:r>
      <w:r>
        <w:rPr>
          <w:sz w:val="24"/>
        </w:rPr>
        <w:t>to</w:t>
      </w:r>
    </w:p>
    <w:p w:rsidR="00A5151B" w:rsidRDefault="00A5151B" w14:paraId="34294CD0" w14:textId="77777777">
      <w:pPr>
        <w:pStyle w:val="ListParagraph"/>
        <w:rPr>
          <w:sz w:val="24"/>
        </w:rPr>
        <w:sectPr w:rsidR="00A5151B">
          <w:pgSz w:w="12240" w:h="15840"/>
          <w:pgMar w:top="1360" w:right="1080" w:bottom="1080" w:left="1440" w:header="0" w:footer="896" w:gutter="0"/>
          <w:cols w:space="720"/>
        </w:sectPr>
      </w:pPr>
    </w:p>
    <w:p w:rsidR="00A5151B" w:rsidRDefault="00BB6912" w14:paraId="34294CD1" w14:textId="77777777">
      <w:pPr>
        <w:pStyle w:val="BodyText"/>
        <w:spacing w:before="79"/>
        <w:ind w:right="366"/>
      </w:pPr>
      <w:r>
        <w:lastRenderedPageBreak/>
        <w:t>the Board.</w:t>
      </w:r>
      <w:r>
        <w:rPr>
          <w:spacing w:val="40"/>
        </w:rPr>
        <w:t xml:space="preserve"> </w:t>
      </w:r>
      <w:r>
        <w:t>Composition and operation of the Nominations Committee shall be in accordance with the Policies and Procedures Manual.</w:t>
      </w:r>
    </w:p>
    <w:p w:rsidR="00A5151B" w:rsidRDefault="00BB6912" w14:paraId="34294CD2" w14:textId="77777777">
      <w:pPr>
        <w:pStyle w:val="Heading1"/>
        <w:ind w:left="3405"/>
      </w:pPr>
      <w:bookmarkStart w:name="_TOC_250009" w:id="4"/>
      <w:r>
        <w:t>ARTICLE</w:t>
      </w:r>
      <w:r>
        <w:rPr>
          <w:spacing w:val="-15"/>
        </w:rPr>
        <w:t xml:space="preserve"> </w:t>
      </w:r>
      <w:r>
        <w:t xml:space="preserve">VI </w:t>
      </w:r>
      <w:bookmarkEnd w:id="4"/>
      <w:r>
        <w:rPr>
          <w:color w:val="0000FF"/>
          <w:spacing w:val="-2"/>
        </w:rPr>
        <w:t>CHAPTERS</w:t>
      </w:r>
    </w:p>
    <w:p w:rsidR="00A5151B" w:rsidRDefault="00BB6912" w14:paraId="34294CD3" w14:textId="77777777">
      <w:pPr>
        <w:pStyle w:val="BodyText"/>
        <w:ind w:right="358"/>
      </w:pPr>
      <w:r>
        <w:t>The</w:t>
      </w:r>
      <w:r>
        <w:rPr>
          <w:spacing w:val="-2"/>
        </w:rPr>
        <w:t xml:space="preserve"> </w:t>
      </w:r>
      <w:r>
        <w:t>Association may</w:t>
      </w:r>
      <w:r>
        <w:rPr>
          <w:spacing w:val="-1"/>
        </w:rPr>
        <w:t xml:space="preserve"> </w:t>
      </w:r>
      <w:r>
        <w:t>form one</w:t>
      </w:r>
      <w:r>
        <w:rPr>
          <w:spacing w:val="-1"/>
        </w:rPr>
        <w:t xml:space="preserve"> </w:t>
      </w:r>
      <w:r>
        <w:t>or</w:t>
      </w:r>
      <w:r>
        <w:rPr>
          <w:spacing w:val="-1"/>
        </w:rPr>
        <w:t xml:space="preserve"> </w:t>
      </w:r>
      <w:r>
        <w:t>more</w:t>
      </w:r>
      <w:r>
        <w:rPr>
          <w:spacing w:val="-2"/>
        </w:rPr>
        <w:t xml:space="preserve"> </w:t>
      </w:r>
      <w:r>
        <w:t>local Chapters consisting of</w:t>
      </w:r>
      <w:r>
        <w:rPr>
          <w:spacing w:val="-1"/>
        </w:rPr>
        <w:t xml:space="preserve"> </w:t>
      </w:r>
      <w:r>
        <w:t>members</w:t>
      </w:r>
      <w:r>
        <w:rPr>
          <w:spacing w:val="-1"/>
        </w:rPr>
        <w:t xml:space="preserve"> </w:t>
      </w:r>
      <w:r>
        <w:t>of</w:t>
      </w:r>
      <w:r>
        <w:rPr>
          <w:spacing w:val="-1"/>
        </w:rPr>
        <w:t xml:space="preserve"> </w:t>
      </w:r>
      <w:r>
        <w:t>the</w:t>
      </w:r>
      <w:r>
        <w:rPr>
          <w:spacing w:val="-1"/>
        </w:rPr>
        <w:t xml:space="preserve"> </w:t>
      </w:r>
      <w:r>
        <w:t>Association. The Board shall provide guidelines in the Policies and Procedures Manual to govern the establishment and operations of the local Chapters and shall monitor each local Chapter’s adherence to the guidelines.</w:t>
      </w:r>
    </w:p>
    <w:p w:rsidR="00A5151B" w:rsidRDefault="00BB6912" w14:paraId="34294CD4" w14:textId="77777777">
      <w:pPr>
        <w:pStyle w:val="Heading1"/>
        <w:ind w:left="3533" w:right="3891" w:hanging="1"/>
      </w:pPr>
      <w:bookmarkStart w:name="_TOC_250008" w:id="5"/>
      <w:r>
        <w:t xml:space="preserve">ARTICLE VII </w:t>
      </w:r>
      <w:bookmarkEnd w:id="5"/>
      <w:r>
        <w:rPr>
          <w:color w:val="0000FF"/>
          <w:spacing w:val="-2"/>
        </w:rPr>
        <w:t>INDEMNIFICATION</w:t>
      </w:r>
    </w:p>
    <w:p w:rsidR="00A5151B" w:rsidRDefault="00BB6912" w14:paraId="34294CD5" w14:textId="77777777">
      <w:pPr>
        <w:pStyle w:val="BodyText"/>
        <w:spacing w:before="241"/>
        <w:ind w:right="355"/>
      </w:pPr>
      <w:r>
        <w:t>Any</w:t>
      </w:r>
      <w:r>
        <w:rPr>
          <w:spacing w:val="-2"/>
        </w:rPr>
        <w:t xml:space="preserve"> </w:t>
      </w:r>
      <w:r>
        <w:t>person</w:t>
      </w:r>
      <w:r>
        <w:rPr>
          <w:spacing w:val="-1"/>
        </w:rPr>
        <w:t xml:space="preserve"> </w:t>
      </w:r>
      <w:r>
        <w:t>made</w:t>
      </w:r>
      <w:r>
        <w:rPr>
          <w:spacing w:val="-2"/>
        </w:rPr>
        <w:t xml:space="preserve"> </w:t>
      </w:r>
      <w:r>
        <w:t>a</w:t>
      </w:r>
      <w:r>
        <w:rPr>
          <w:spacing w:val="-3"/>
        </w:rPr>
        <w:t xml:space="preserve"> </w:t>
      </w:r>
      <w:r>
        <w:t>party</w:t>
      </w:r>
      <w:r>
        <w:rPr>
          <w:spacing w:val="-1"/>
        </w:rPr>
        <w:t xml:space="preserve"> </w:t>
      </w:r>
      <w:r>
        <w:t>to</w:t>
      </w:r>
      <w:r>
        <w:rPr>
          <w:spacing w:val="-2"/>
        </w:rPr>
        <w:t xml:space="preserve"> </w:t>
      </w:r>
      <w:r>
        <w:t>or</w:t>
      </w:r>
      <w:r>
        <w:rPr>
          <w:spacing w:val="-2"/>
        </w:rPr>
        <w:t xml:space="preserve"> </w:t>
      </w:r>
      <w:r>
        <w:t>threatened</w:t>
      </w:r>
      <w:r>
        <w:rPr>
          <w:spacing w:val="-2"/>
        </w:rPr>
        <w:t xml:space="preserve"> </w:t>
      </w:r>
      <w:r>
        <w:t>with any</w:t>
      </w:r>
      <w:r>
        <w:rPr>
          <w:spacing w:val="-2"/>
        </w:rPr>
        <w:t xml:space="preserve"> </w:t>
      </w:r>
      <w:r>
        <w:t>civil,</w:t>
      </w:r>
      <w:r>
        <w:rPr>
          <w:spacing w:val="-2"/>
        </w:rPr>
        <w:t xml:space="preserve"> </w:t>
      </w:r>
      <w:r>
        <w:t>criminal</w:t>
      </w:r>
      <w:r>
        <w:rPr>
          <w:spacing w:val="-2"/>
        </w:rPr>
        <w:t xml:space="preserve"> </w:t>
      </w:r>
      <w:r>
        <w:t>or administrative</w:t>
      </w:r>
      <w:r>
        <w:rPr>
          <w:spacing w:val="-3"/>
        </w:rPr>
        <w:t xml:space="preserve"> </w:t>
      </w:r>
      <w:r>
        <w:t>action,</w:t>
      </w:r>
      <w:r>
        <w:rPr>
          <w:spacing w:val="-2"/>
        </w:rPr>
        <w:t xml:space="preserve"> </w:t>
      </w:r>
      <w:r>
        <w:t>suit</w:t>
      </w:r>
      <w:r>
        <w:rPr>
          <w:spacing w:val="-2"/>
        </w:rPr>
        <w:t xml:space="preserve"> </w:t>
      </w:r>
      <w:r>
        <w:t>or proceeding by reason of the fact that such person is or was Director or Officer of the Association may be indemnified by the Association against the reasonable expenses, including attorneys’ fees, actually and reasonably incurred by such person in connection with such action, suit or proceeding, or in connection with any appeal therein, except as to matters in which the Director or Officer is found liable on the basis that personal benefit was improperly received by such Director or Officer whether or not the benefit resulted from an action taken in such Director’s or Officer’s official capacity or in which such Director or Officer is found to be liable to the Association.</w:t>
      </w:r>
      <w:r>
        <w:rPr>
          <w:spacing w:val="40"/>
        </w:rPr>
        <w:t xml:space="preserve"> </w:t>
      </w:r>
      <w:r>
        <w:t>Such indemnification shall not be deemed exclusive of any other rights to indemnification which such Director or Officer may be entitled apart from these Bylaws.</w:t>
      </w:r>
      <w:r>
        <w:rPr>
          <w:spacing w:val="40"/>
        </w:rPr>
        <w:t xml:space="preserve"> </w:t>
      </w:r>
      <w:r>
        <w:t>The Association may purchase and maintain insurance on behalf of any person who is or was a Director or Officer of the Association against any liability asserted against and incurred by such person in such capacity, or arising out of the person’s status as such, whether or not the Association would have the power to indemnify such person against such liability.</w:t>
      </w:r>
    </w:p>
    <w:p w:rsidR="00A5151B" w:rsidRDefault="00BB6912" w14:paraId="34294CD6" w14:textId="77777777">
      <w:pPr>
        <w:pStyle w:val="Heading1"/>
        <w:spacing w:before="241"/>
        <w:ind w:left="3405"/>
      </w:pPr>
      <w:bookmarkStart w:name="_TOC_250007" w:id="6"/>
      <w:r>
        <w:t>ARTICLE</w:t>
      </w:r>
      <w:r>
        <w:rPr>
          <w:spacing w:val="-15"/>
        </w:rPr>
        <w:t xml:space="preserve"> </w:t>
      </w:r>
      <w:r>
        <w:t xml:space="preserve">VIII </w:t>
      </w:r>
      <w:bookmarkEnd w:id="6"/>
      <w:r>
        <w:rPr>
          <w:color w:val="0000FF"/>
          <w:spacing w:val="-2"/>
        </w:rPr>
        <w:t>LIABILITY</w:t>
      </w:r>
    </w:p>
    <w:p w:rsidR="00A5151B" w:rsidRDefault="00BB6912" w14:paraId="34294CD7" w14:textId="77777777">
      <w:pPr>
        <w:pStyle w:val="BodyText"/>
        <w:ind w:right="360"/>
      </w:pPr>
      <w:r>
        <w:t>No Director, Officer, member, agent or employee of the Association shall be held liable for any debts, contracts or other obligations of the Association, provided such debts, contracts or other obligations were incurred by such Director, Officer, member, representative, agent or employee pursuant</w:t>
      </w:r>
      <w:r>
        <w:rPr>
          <w:spacing w:val="-3"/>
        </w:rPr>
        <w:t xml:space="preserve"> </w:t>
      </w:r>
      <w:r>
        <w:t>to</w:t>
      </w:r>
      <w:r>
        <w:rPr>
          <w:spacing w:val="-3"/>
        </w:rPr>
        <w:t xml:space="preserve"> </w:t>
      </w:r>
      <w:r>
        <w:t>authority</w:t>
      </w:r>
      <w:r>
        <w:rPr>
          <w:spacing w:val="-3"/>
        </w:rPr>
        <w:t xml:space="preserve"> </w:t>
      </w:r>
      <w:r>
        <w:t>granted</w:t>
      </w:r>
      <w:r>
        <w:rPr>
          <w:spacing w:val="-3"/>
        </w:rPr>
        <w:t xml:space="preserve"> </w:t>
      </w:r>
      <w:r>
        <w:t>by</w:t>
      </w:r>
      <w:r>
        <w:rPr>
          <w:spacing w:val="-3"/>
        </w:rPr>
        <w:t xml:space="preserve"> </w:t>
      </w:r>
      <w:r>
        <w:t>the</w:t>
      </w:r>
      <w:r>
        <w:rPr>
          <w:spacing w:val="-4"/>
        </w:rPr>
        <w:t xml:space="preserve"> </w:t>
      </w:r>
      <w:r>
        <w:t>Board</w:t>
      </w:r>
      <w:r>
        <w:rPr>
          <w:spacing w:val="-3"/>
        </w:rPr>
        <w:t xml:space="preserve"> </w:t>
      </w:r>
      <w:r>
        <w:t>or</w:t>
      </w:r>
      <w:r>
        <w:rPr>
          <w:spacing w:val="-5"/>
        </w:rPr>
        <w:t xml:space="preserve"> </w:t>
      </w:r>
      <w:r>
        <w:t>these</w:t>
      </w:r>
      <w:r>
        <w:rPr>
          <w:spacing w:val="-4"/>
        </w:rPr>
        <w:t xml:space="preserve"> </w:t>
      </w:r>
      <w:r>
        <w:t>Bylaws</w:t>
      </w:r>
      <w:r>
        <w:rPr>
          <w:spacing w:val="-3"/>
        </w:rPr>
        <w:t xml:space="preserve"> </w:t>
      </w:r>
      <w:r>
        <w:t>or</w:t>
      </w:r>
      <w:r>
        <w:rPr>
          <w:spacing w:val="-3"/>
        </w:rPr>
        <w:t xml:space="preserve"> </w:t>
      </w:r>
      <w:r>
        <w:t>the</w:t>
      </w:r>
      <w:r>
        <w:rPr>
          <w:spacing w:val="-2"/>
        </w:rPr>
        <w:t xml:space="preserve"> </w:t>
      </w:r>
      <w:r>
        <w:t>action</w:t>
      </w:r>
      <w:r>
        <w:rPr>
          <w:spacing w:val="-3"/>
        </w:rPr>
        <w:t xml:space="preserve"> </w:t>
      </w:r>
      <w:r>
        <w:t>was</w:t>
      </w:r>
      <w:r>
        <w:rPr>
          <w:spacing w:val="-3"/>
        </w:rPr>
        <w:t xml:space="preserve"> </w:t>
      </w:r>
      <w:r>
        <w:t>taken</w:t>
      </w:r>
      <w:r>
        <w:rPr>
          <w:spacing w:val="-3"/>
        </w:rPr>
        <w:t xml:space="preserve"> </w:t>
      </w:r>
      <w:r>
        <w:t>in</w:t>
      </w:r>
      <w:r>
        <w:rPr>
          <w:spacing w:val="-3"/>
        </w:rPr>
        <w:t xml:space="preserve"> </w:t>
      </w:r>
      <w:r>
        <w:t>compliance with these Bylaws.</w:t>
      </w:r>
    </w:p>
    <w:p w:rsidR="00A5151B" w:rsidRDefault="00BB6912" w14:paraId="34294CD8" w14:textId="77777777">
      <w:pPr>
        <w:pStyle w:val="Heading1"/>
        <w:ind w:left="3800" w:right="4160" w:firstLine="5"/>
      </w:pPr>
      <w:bookmarkStart w:name="_TOC_250006" w:id="7"/>
      <w:r>
        <w:t xml:space="preserve">ARTICLE IX </w:t>
      </w:r>
      <w:bookmarkEnd w:id="7"/>
      <w:r>
        <w:rPr>
          <w:color w:val="0000FF"/>
          <w:spacing w:val="-2"/>
        </w:rPr>
        <w:t>AMENDMENTS</w:t>
      </w:r>
    </w:p>
    <w:p w:rsidR="00A5151B" w:rsidRDefault="00BB6912" w14:paraId="34294CD9" w14:textId="77777777">
      <w:pPr>
        <w:pStyle w:val="BodyText"/>
        <w:spacing w:before="241"/>
        <w:ind w:right="359"/>
      </w:pPr>
      <w:r>
        <w:t>Amendments to these Bylaws can be made by a two-thirds vote of the Board and shall become effective immediately, unless otherwise provided.</w:t>
      </w:r>
      <w:r>
        <w:rPr>
          <w:spacing w:val="40"/>
        </w:rPr>
        <w:t xml:space="preserve"> </w:t>
      </w:r>
      <w:r>
        <w:t>Such changes must be ratified by a vote of a majority of members present in person or by proxy at the next Annual Meeting.</w:t>
      </w:r>
    </w:p>
    <w:p w:rsidR="00A5151B" w:rsidRDefault="00A5151B" w14:paraId="34294CDA" w14:textId="77777777">
      <w:pPr>
        <w:pStyle w:val="BodyText"/>
        <w:sectPr w:rsidR="00A5151B">
          <w:pgSz w:w="12240" w:h="15840"/>
          <w:pgMar w:top="1360" w:right="1080" w:bottom="1080" w:left="1440" w:header="0" w:footer="896" w:gutter="0"/>
          <w:cols w:space="720"/>
        </w:sectPr>
      </w:pPr>
    </w:p>
    <w:p w:rsidR="00A5151B" w:rsidRDefault="00BB6912" w14:paraId="34294CDB" w14:textId="77777777">
      <w:pPr>
        <w:pStyle w:val="Heading1"/>
        <w:spacing w:before="79"/>
        <w:ind w:left="3476" w:right="3834" w:firstLine="1"/>
      </w:pPr>
      <w:bookmarkStart w:name="_TOC_250005" w:id="8"/>
      <w:r>
        <w:lastRenderedPageBreak/>
        <w:t xml:space="preserve">ARTICLE X </w:t>
      </w:r>
      <w:r>
        <w:rPr>
          <w:color w:val="0000FF"/>
        </w:rPr>
        <w:t>OFFICIAL</w:t>
      </w:r>
      <w:r>
        <w:rPr>
          <w:color w:val="0000FF"/>
          <w:spacing w:val="-15"/>
        </w:rPr>
        <w:t xml:space="preserve"> </w:t>
      </w:r>
      <w:bookmarkEnd w:id="8"/>
      <w:r>
        <w:rPr>
          <w:color w:val="0000FF"/>
        </w:rPr>
        <w:t>RECORDS</w:t>
      </w:r>
    </w:p>
    <w:p w:rsidR="00A5151B" w:rsidRDefault="00BB6912" w14:paraId="34294CDC" w14:textId="77777777">
      <w:pPr>
        <w:pStyle w:val="BodyText"/>
        <w:ind w:right="360"/>
      </w:pPr>
      <w:r>
        <w:t>The Association shall keep correct and complete records of fiscal accounts, and minutes of the proceedings of the Board and Committees.</w:t>
      </w:r>
      <w:r>
        <w:rPr>
          <w:spacing w:val="40"/>
        </w:rPr>
        <w:t xml:space="preserve"> </w:t>
      </w:r>
      <w:r>
        <w:t>In addition, the Association will maintain a database of the names and addresses of the Board and members and will maintain other such books and records as may be required by these Bylaws or applicable Texas statute.</w:t>
      </w:r>
      <w:r>
        <w:rPr>
          <w:spacing w:val="40"/>
        </w:rPr>
        <w:t xml:space="preserve"> </w:t>
      </w:r>
      <w:r>
        <w:t>All records shall be available for inspection by members at a time that is mutually convenient at the principal office of the Association.</w:t>
      </w:r>
    </w:p>
    <w:p w:rsidR="00A5151B" w:rsidRDefault="00BB6912" w14:paraId="34294CDD" w14:textId="77777777">
      <w:pPr>
        <w:pStyle w:val="Heading1"/>
        <w:ind w:left="3404"/>
      </w:pPr>
      <w:bookmarkStart w:name="_TOC_250004" w:id="9"/>
      <w:r>
        <w:t xml:space="preserve">ARTICLE XI </w:t>
      </w:r>
      <w:r>
        <w:rPr>
          <w:color w:val="0000FF"/>
        </w:rPr>
        <w:t>OFFICIAL</w:t>
      </w:r>
      <w:r>
        <w:rPr>
          <w:color w:val="0000FF"/>
          <w:spacing w:val="-15"/>
        </w:rPr>
        <w:t xml:space="preserve"> </w:t>
      </w:r>
      <w:bookmarkEnd w:id="9"/>
      <w:r>
        <w:rPr>
          <w:color w:val="0000FF"/>
        </w:rPr>
        <w:t>SEAL</w:t>
      </w:r>
    </w:p>
    <w:p w:rsidR="00A5151B" w:rsidRDefault="00BB6912" w14:paraId="34294CDE" w14:textId="77777777">
      <w:pPr>
        <w:pStyle w:val="BodyText"/>
        <w:spacing w:before="241"/>
        <w:ind w:right="364"/>
      </w:pPr>
      <w:r>
        <w:t>The official seal of the Association shall contain the name International Practice Management Association, the state of its incorporation, and the year of its incorporation.</w:t>
      </w:r>
    </w:p>
    <w:p w:rsidR="00A5151B" w:rsidRDefault="00BB6912" w14:paraId="34294CDF" w14:textId="77777777">
      <w:pPr>
        <w:pStyle w:val="Heading1"/>
        <w:ind w:left="2830" w:right="3186" w:hanging="3"/>
      </w:pPr>
      <w:bookmarkStart w:name="_TOC_250003" w:id="10"/>
      <w:r>
        <w:t>ARTICLE XII</w:t>
      </w:r>
      <w:r>
        <w:rPr>
          <w:spacing w:val="40"/>
        </w:rPr>
        <w:t xml:space="preserve"> </w:t>
      </w:r>
      <w:r>
        <w:rPr>
          <w:color w:val="0000FF"/>
        </w:rPr>
        <w:t>PARLIAMENTARY</w:t>
      </w:r>
      <w:r>
        <w:rPr>
          <w:color w:val="0000FF"/>
          <w:spacing w:val="-15"/>
        </w:rPr>
        <w:t xml:space="preserve"> </w:t>
      </w:r>
      <w:bookmarkEnd w:id="10"/>
      <w:r>
        <w:rPr>
          <w:color w:val="0000FF"/>
        </w:rPr>
        <w:t>AUTHORITY</w:t>
      </w:r>
    </w:p>
    <w:p w:rsidR="00A5151B" w:rsidRDefault="00BB6912" w14:paraId="34294CE0" w14:textId="77777777">
      <w:pPr>
        <w:pStyle w:val="BodyText"/>
        <w:ind w:right="362"/>
      </w:pPr>
      <w:r>
        <w:t>The rules contained in the most current edition of Robert’s Rules of Order Newly Revised shall govern the Association in all cases to which they are applicable and in which they are not inconsistent with these Bylaws or any special rules of order the Association may adopt.</w:t>
      </w:r>
    </w:p>
    <w:p w:rsidR="00A5151B" w:rsidRDefault="00BB6912" w14:paraId="34294CE1" w14:textId="77777777">
      <w:pPr>
        <w:pStyle w:val="Heading1"/>
        <w:ind w:left="3845" w:right="4201" w:hanging="1"/>
      </w:pPr>
      <w:bookmarkStart w:name="_TOC_250002" w:id="11"/>
      <w:r>
        <w:t xml:space="preserve">ARTICLE XIII </w:t>
      </w:r>
      <w:bookmarkEnd w:id="11"/>
      <w:r>
        <w:rPr>
          <w:color w:val="0000FF"/>
          <w:spacing w:val="-2"/>
        </w:rPr>
        <w:t>DISSOLUTION</w:t>
      </w:r>
    </w:p>
    <w:p w:rsidR="00A5151B" w:rsidRDefault="00BB6912" w14:paraId="34294CE2" w14:textId="77777777">
      <w:pPr>
        <w:pStyle w:val="BodyText"/>
        <w:spacing w:before="241"/>
        <w:ind w:right="362"/>
      </w:pPr>
      <w:r>
        <w:t>The</w:t>
      </w:r>
      <w:r>
        <w:rPr>
          <w:spacing w:val="-5"/>
        </w:rPr>
        <w:t xml:space="preserve"> </w:t>
      </w:r>
      <w:r>
        <w:t>Board</w:t>
      </w:r>
      <w:r>
        <w:rPr>
          <w:spacing w:val="-3"/>
        </w:rPr>
        <w:t xml:space="preserve"> </w:t>
      </w:r>
      <w:r>
        <w:t>may</w:t>
      </w:r>
      <w:r>
        <w:rPr>
          <w:spacing w:val="-1"/>
        </w:rPr>
        <w:t xml:space="preserve"> </w:t>
      </w:r>
      <w:r>
        <w:t>adopt</w:t>
      </w:r>
      <w:r>
        <w:rPr>
          <w:spacing w:val="-3"/>
        </w:rPr>
        <w:t xml:space="preserve"> </w:t>
      </w:r>
      <w:r>
        <w:t>a</w:t>
      </w:r>
      <w:r>
        <w:rPr>
          <w:spacing w:val="-3"/>
        </w:rPr>
        <w:t xml:space="preserve"> </w:t>
      </w:r>
      <w:r>
        <w:t>resolution</w:t>
      </w:r>
      <w:r>
        <w:rPr>
          <w:spacing w:val="-3"/>
        </w:rPr>
        <w:t xml:space="preserve"> </w:t>
      </w:r>
      <w:r>
        <w:t>recommending</w:t>
      </w:r>
      <w:r>
        <w:rPr>
          <w:spacing w:val="-1"/>
        </w:rPr>
        <w:t xml:space="preserve"> </w:t>
      </w:r>
      <w:r>
        <w:t>that</w:t>
      </w:r>
      <w:r>
        <w:rPr>
          <w:spacing w:val="-3"/>
        </w:rPr>
        <w:t xml:space="preserve"> </w:t>
      </w:r>
      <w:r>
        <w:t>the</w:t>
      </w:r>
      <w:r>
        <w:rPr>
          <w:spacing w:val="-3"/>
        </w:rPr>
        <w:t xml:space="preserve"> </w:t>
      </w:r>
      <w:r>
        <w:t>Association</w:t>
      </w:r>
      <w:r>
        <w:rPr>
          <w:spacing w:val="-3"/>
        </w:rPr>
        <w:t xml:space="preserve"> </w:t>
      </w:r>
      <w:r>
        <w:t>be</w:t>
      </w:r>
      <w:r>
        <w:rPr>
          <w:spacing w:val="-4"/>
        </w:rPr>
        <w:t xml:space="preserve"> </w:t>
      </w:r>
      <w:r>
        <w:t>dissolved</w:t>
      </w:r>
      <w:r>
        <w:rPr>
          <w:spacing w:val="-3"/>
        </w:rPr>
        <w:t xml:space="preserve"> </w:t>
      </w:r>
      <w:r>
        <w:t>and</w:t>
      </w:r>
      <w:r>
        <w:rPr>
          <w:spacing w:val="-3"/>
        </w:rPr>
        <w:t xml:space="preserve"> </w:t>
      </w:r>
      <w:r>
        <w:t>direct</w:t>
      </w:r>
      <w:r>
        <w:rPr>
          <w:spacing w:val="-3"/>
        </w:rPr>
        <w:t xml:space="preserve"> </w:t>
      </w:r>
      <w:r>
        <w:t>the question of such dissolution to a vote by the Regular Members and Qualified Life Members at a meeting</w:t>
      </w:r>
      <w:r>
        <w:rPr>
          <w:spacing w:val="39"/>
        </w:rPr>
        <w:t xml:space="preserve"> </w:t>
      </w:r>
      <w:r>
        <w:t>called</w:t>
      </w:r>
      <w:r>
        <w:rPr>
          <w:spacing w:val="39"/>
        </w:rPr>
        <w:t xml:space="preserve"> </w:t>
      </w:r>
      <w:r>
        <w:t>for</w:t>
      </w:r>
      <w:r>
        <w:rPr>
          <w:spacing w:val="38"/>
        </w:rPr>
        <w:t xml:space="preserve"> </w:t>
      </w:r>
      <w:r>
        <w:t>such</w:t>
      </w:r>
      <w:r>
        <w:rPr>
          <w:spacing w:val="40"/>
        </w:rPr>
        <w:t xml:space="preserve"> </w:t>
      </w:r>
      <w:r>
        <w:t>purpose.</w:t>
      </w:r>
      <w:r>
        <w:rPr>
          <w:spacing w:val="80"/>
        </w:rPr>
        <w:t xml:space="preserve"> </w:t>
      </w:r>
      <w:r>
        <w:t>The</w:t>
      </w:r>
      <w:r>
        <w:rPr>
          <w:spacing w:val="38"/>
        </w:rPr>
        <w:t xml:space="preserve"> </w:t>
      </w:r>
      <w:r>
        <w:t>Association</w:t>
      </w:r>
      <w:r>
        <w:rPr>
          <w:spacing w:val="40"/>
        </w:rPr>
        <w:t xml:space="preserve"> </w:t>
      </w:r>
      <w:r>
        <w:t>may</w:t>
      </w:r>
      <w:r>
        <w:rPr>
          <w:spacing w:val="39"/>
        </w:rPr>
        <w:t xml:space="preserve"> </w:t>
      </w:r>
      <w:r>
        <w:t>be</w:t>
      </w:r>
      <w:r>
        <w:rPr>
          <w:spacing w:val="39"/>
        </w:rPr>
        <w:t xml:space="preserve"> </w:t>
      </w:r>
      <w:r>
        <w:t>dissolved</w:t>
      </w:r>
      <w:r>
        <w:rPr>
          <w:spacing w:val="39"/>
        </w:rPr>
        <w:t xml:space="preserve"> </w:t>
      </w:r>
      <w:r>
        <w:t>upon</w:t>
      </w:r>
      <w:r>
        <w:rPr>
          <w:spacing w:val="39"/>
        </w:rPr>
        <w:t xml:space="preserve"> </w:t>
      </w:r>
      <w:r>
        <w:t>receiving</w:t>
      </w:r>
      <w:r>
        <w:rPr>
          <w:spacing w:val="39"/>
        </w:rPr>
        <w:t xml:space="preserve"> </w:t>
      </w:r>
      <w:r>
        <w:t>at</w:t>
      </w:r>
      <w:r>
        <w:rPr>
          <w:spacing w:val="40"/>
        </w:rPr>
        <w:t xml:space="preserve"> </w:t>
      </w:r>
      <w:r>
        <w:t>least two-thirds of the votes which Regular Members and Qualified Life Members present at such meeting in person or by proxy are entitled to cast.</w:t>
      </w:r>
      <w:r>
        <w:rPr>
          <w:spacing w:val="40"/>
        </w:rPr>
        <w:t xml:space="preserve"> </w:t>
      </w:r>
      <w:r>
        <w:t>In the event of dissolution of the Association, the</w:t>
      </w:r>
      <w:r>
        <w:rPr>
          <w:spacing w:val="-2"/>
        </w:rPr>
        <w:t xml:space="preserve"> </w:t>
      </w:r>
      <w:r>
        <w:t>Board</w:t>
      </w:r>
      <w:r>
        <w:rPr>
          <w:spacing w:val="-2"/>
        </w:rPr>
        <w:t xml:space="preserve"> </w:t>
      </w:r>
      <w:r>
        <w:t>or</w:t>
      </w:r>
      <w:r>
        <w:rPr>
          <w:spacing w:val="-2"/>
        </w:rPr>
        <w:t xml:space="preserve"> </w:t>
      </w:r>
      <w:r>
        <w:t>a</w:t>
      </w:r>
      <w:r>
        <w:rPr>
          <w:spacing w:val="-2"/>
        </w:rPr>
        <w:t xml:space="preserve"> </w:t>
      </w:r>
      <w:r>
        <w:t>Committee</w:t>
      </w:r>
      <w:r>
        <w:rPr>
          <w:spacing w:val="-2"/>
        </w:rPr>
        <w:t xml:space="preserve"> </w:t>
      </w:r>
      <w:r>
        <w:t>appointed</w:t>
      </w:r>
      <w:r>
        <w:rPr>
          <w:spacing w:val="-1"/>
        </w:rPr>
        <w:t xml:space="preserve"> </w:t>
      </w:r>
      <w:r>
        <w:t>by</w:t>
      </w:r>
      <w:r>
        <w:rPr>
          <w:spacing w:val="-1"/>
        </w:rPr>
        <w:t xml:space="preserve"> </w:t>
      </w:r>
      <w:r>
        <w:t>the</w:t>
      </w:r>
      <w:r>
        <w:rPr>
          <w:spacing w:val="-2"/>
        </w:rPr>
        <w:t xml:space="preserve"> </w:t>
      </w:r>
      <w:r>
        <w:t>Board</w:t>
      </w:r>
      <w:r>
        <w:rPr>
          <w:spacing w:val="-2"/>
        </w:rPr>
        <w:t xml:space="preserve"> </w:t>
      </w:r>
      <w:r>
        <w:t>shall</w:t>
      </w:r>
      <w:r>
        <w:rPr>
          <w:spacing w:val="-1"/>
        </w:rPr>
        <w:t xml:space="preserve"> </w:t>
      </w:r>
      <w:r>
        <w:t>be</w:t>
      </w:r>
      <w:r>
        <w:rPr>
          <w:spacing w:val="-2"/>
        </w:rPr>
        <w:t xml:space="preserve"> </w:t>
      </w:r>
      <w:r>
        <w:t>responsible</w:t>
      </w:r>
      <w:r>
        <w:rPr>
          <w:spacing w:val="-2"/>
        </w:rPr>
        <w:t xml:space="preserve"> </w:t>
      </w:r>
      <w:r>
        <w:t>for</w:t>
      </w:r>
      <w:r>
        <w:rPr>
          <w:spacing w:val="-2"/>
        </w:rPr>
        <w:t xml:space="preserve"> </w:t>
      </w:r>
      <w:r>
        <w:t>its</w:t>
      </w:r>
      <w:r>
        <w:rPr>
          <w:spacing w:val="-1"/>
        </w:rPr>
        <w:t xml:space="preserve"> </w:t>
      </w:r>
      <w:r>
        <w:t>liquidation.</w:t>
      </w:r>
      <w:r>
        <w:rPr>
          <w:spacing w:val="40"/>
        </w:rPr>
        <w:t xml:space="preserve"> </w:t>
      </w:r>
      <w:r>
        <w:t>In</w:t>
      </w:r>
      <w:r>
        <w:rPr>
          <w:spacing w:val="-1"/>
        </w:rPr>
        <w:t xml:space="preserve"> </w:t>
      </w:r>
      <w:r>
        <w:t>case of dissolution of the Association, the Board shall authorize the payment of all indebtedness (not including any dues) of the Association.</w:t>
      </w:r>
      <w:r>
        <w:rPr>
          <w:spacing w:val="40"/>
        </w:rPr>
        <w:t xml:space="preserve"> </w:t>
      </w:r>
      <w:r>
        <w:t>Assets shall be distributed as provided by the Articles of Incorporation of the Association or Texas state law.</w:t>
      </w:r>
    </w:p>
    <w:p w:rsidR="00A5151B" w:rsidRDefault="00BB6912" w14:paraId="34294CE3" w14:textId="77777777">
      <w:pPr>
        <w:pStyle w:val="Heading1"/>
        <w:ind w:left="3759" w:right="4118" w:firstLine="3"/>
      </w:pPr>
      <w:bookmarkStart w:name="_TOC_250001" w:id="12"/>
      <w:r>
        <w:t xml:space="preserve">ARTICLE XIV </w:t>
      </w:r>
      <w:r>
        <w:rPr>
          <w:color w:val="0000FF"/>
        </w:rPr>
        <w:t xml:space="preserve">LAW TO </w:t>
      </w:r>
      <w:bookmarkEnd w:id="12"/>
      <w:r>
        <w:rPr>
          <w:color w:val="0000FF"/>
          <w:spacing w:val="-2"/>
        </w:rPr>
        <w:t>APPLY</w:t>
      </w:r>
    </w:p>
    <w:p w:rsidR="00A5151B" w:rsidRDefault="00BB6912" w14:paraId="34294CE4" w14:textId="77777777">
      <w:pPr>
        <w:pStyle w:val="BodyText"/>
        <w:spacing w:before="241"/>
        <w:ind w:right="364"/>
      </w:pPr>
      <w:r>
        <w:t>In the event of any dispute as to the meaning of any term or phrase contained herein, Texas law shall be held to apply.</w:t>
      </w:r>
    </w:p>
    <w:p w:rsidR="00A5151B" w:rsidRDefault="00BB6912" w14:paraId="34294CE5" w14:textId="77777777">
      <w:pPr>
        <w:pStyle w:val="Heading1"/>
        <w:ind w:left="3773" w:right="4127" w:hanging="5"/>
      </w:pPr>
      <w:bookmarkStart w:name="_TOC_250000" w:id="13"/>
      <w:r>
        <w:t xml:space="preserve">ARTICLE XV </w:t>
      </w:r>
      <w:bookmarkEnd w:id="13"/>
      <w:r>
        <w:rPr>
          <w:color w:val="0000FF"/>
          <w:spacing w:val="-2"/>
        </w:rPr>
        <w:t>SEVERABILITY</w:t>
      </w:r>
    </w:p>
    <w:p w:rsidR="00A5151B" w:rsidP="00A4647A" w:rsidRDefault="00BB6912" w14:paraId="34294CE8" w14:textId="43CEAF50">
      <w:pPr>
        <w:pStyle w:val="BodyText"/>
        <w:ind w:right="90"/>
        <w:jc w:val="left"/>
        <w:rPr>
          <w:sz w:val="17"/>
        </w:rPr>
      </w:pPr>
      <w:r>
        <w:t>If</w:t>
      </w:r>
      <w:r>
        <w:rPr>
          <w:spacing w:val="-5"/>
        </w:rPr>
        <w:t xml:space="preserve"> </w:t>
      </w:r>
      <w:r>
        <w:t>any</w:t>
      </w:r>
      <w:r>
        <w:rPr>
          <w:spacing w:val="-1"/>
        </w:rPr>
        <w:t xml:space="preserve"> </w:t>
      </w:r>
      <w:r>
        <w:t>paragraph</w:t>
      </w:r>
      <w:r>
        <w:rPr>
          <w:spacing w:val="-1"/>
        </w:rPr>
        <w:t xml:space="preserve"> </w:t>
      </w:r>
      <w:r>
        <w:t>shall</w:t>
      </w:r>
      <w:r>
        <w:rPr>
          <w:spacing w:val="-3"/>
        </w:rPr>
        <w:t xml:space="preserve"> </w:t>
      </w:r>
      <w:r>
        <w:t>be</w:t>
      </w:r>
      <w:r>
        <w:rPr>
          <w:spacing w:val="-2"/>
        </w:rPr>
        <w:t xml:space="preserve"> </w:t>
      </w:r>
      <w:r>
        <w:t>deemed</w:t>
      </w:r>
      <w:r>
        <w:rPr>
          <w:spacing w:val="-3"/>
        </w:rPr>
        <w:t xml:space="preserve"> </w:t>
      </w:r>
      <w:r>
        <w:t>to</w:t>
      </w:r>
      <w:r>
        <w:rPr>
          <w:spacing w:val="-3"/>
        </w:rPr>
        <w:t xml:space="preserve"> </w:t>
      </w:r>
      <w:r>
        <w:t>be</w:t>
      </w:r>
      <w:r>
        <w:rPr>
          <w:spacing w:val="-4"/>
        </w:rPr>
        <w:t xml:space="preserve"> </w:t>
      </w:r>
      <w:r>
        <w:t>invalid,</w:t>
      </w:r>
      <w:r>
        <w:rPr>
          <w:spacing w:val="-3"/>
        </w:rPr>
        <w:t xml:space="preserve"> </w:t>
      </w:r>
      <w:r>
        <w:t>all</w:t>
      </w:r>
      <w:r>
        <w:rPr>
          <w:spacing w:val="-1"/>
        </w:rPr>
        <w:t xml:space="preserve"> </w:t>
      </w:r>
      <w:r>
        <w:t>other</w:t>
      </w:r>
      <w:r>
        <w:rPr>
          <w:spacing w:val="-5"/>
        </w:rPr>
        <w:t xml:space="preserve"> </w:t>
      </w:r>
      <w:r>
        <w:t>paragraphs</w:t>
      </w:r>
      <w:r>
        <w:rPr>
          <w:spacing w:val="-3"/>
        </w:rPr>
        <w:t xml:space="preserve"> </w:t>
      </w:r>
      <w:r>
        <w:t>hereof</w:t>
      </w:r>
      <w:r>
        <w:rPr>
          <w:spacing w:val="-3"/>
        </w:rPr>
        <w:t xml:space="preserve"> </w:t>
      </w:r>
      <w:r>
        <w:t>shall</w:t>
      </w:r>
      <w:r>
        <w:rPr>
          <w:spacing w:val="-3"/>
        </w:rPr>
        <w:t xml:space="preserve"> </w:t>
      </w:r>
      <w:r>
        <w:t>continue</w:t>
      </w:r>
      <w:r>
        <w:rPr>
          <w:spacing w:val="-4"/>
        </w:rPr>
        <w:t xml:space="preserve"> </w:t>
      </w:r>
      <w:r>
        <w:t>in</w:t>
      </w:r>
      <w:r>
        <w:rPr>
          <w:spacing w:val="-3"/>
        </w:rPr>
        <w:t xml:space="preserve"> </w:t>
      </w:r>
      <w:r>
        <w:t>force and effect.</w:t>
      </w:r>
    </w:p>
    <w:sectPr w:rsidR="00A5151B" w:rsidSect="001D1E99">
      <w:pgSz w:w="12240" w:h="15840" w:code="1"/>
      <w:pgMar w:top="1440" w:right="1080" w:bottom="1080" w:left="1440" w:header="0" w:footer="8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FB3" w:rsidRDefault="00C71FB3" w14:paraId="42E3B58A" w14:textId="77777777">
      <w:r>
        <w:separator/>
      </w:r>
    </w:p>
  </w:endnote>
  <w:endnote w:type="continuationSeparator" w:id="0">
    <w:p w:rsidR="00C71FB3" w:rsidRDefault="00C71FB3" w14:paraId="1DF69D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151B" w:rsidRDefault="00BB6912" w14:paraId="34294CE9" w14:textId="77777777">
    <w:pPr>
      <w:pStyle w:val="BodyText"/>
      <w:spacing w:before="0" w:line="14" w:lineRule="auto"/>
      <w:jc w:val="left"/>
      <w:rPr>
        <w:sz w:val="20"/>
      </w:rPr>
    </w:pPr>
    <w:r>
      <w:rPr>
        <w:noProof/>
        <w:sz w:val="20"/>
      </w:rPr>
      <mc:AlternateContent>
        <mc:Choice Requires="wps">
          <w:drawing>
            <wp:anchor distT="0" distB="0" distL="0" distR="0" simplePos="0" relativeHeight="487463424" behindDoc="1" locked="0" layoutInCell="1" allowOverlap="1" wp14:editId="34294CEB" wp14:anchorId="34294CEA">
              <wp:simplePos x="0" y="0"/>
              <wp:positionH relativeFrom="page">
                <wp:posOffset>6317741</wp:posOffset>
              </wp:positionH>
              <wp:positionV relativeFrom="page">
                <wp:posOffset>9350016</wp:posOffset>
              </wp:positionV>
              <wp:extent cx="592455" cy="182245"/>
              <wp:effectExtent l="0" t="0" r="0" b="0"/>
              <wp:wrapNone/>
              <wp:docPr id="1" name="Textbox 1"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 cy="182245"/>
                      </a:xfrm>
                      <a:prstGeom prst="rect">
                        <a:avLst/>
                      </a:prstGeom>
                    </wps:spPr>
                    <wps:txbx>
                      <w:txbxContent>
                        <w:p w:rsidR="00A5151B" w:rsidRDefault="00BB6912" w14:paraId="34294CEC" w14:textId="77777777">
                          <w:pPr>
                            <w:spacing w:before="13"/>
                            <w:ind w:left="20"/>
                            <w:rPr>
                              <w:rFonts w:ascii="Arial"/>
                              <w:b/>
                              <w:i/>
                            </w:rPr>
                          </w:pPr>
                          <w:r>
                            <w:rPr>
                              <w:rFonts w:ascii="Arial"/>
                              <w:b/>
                              <w:i/>
                            </w:rPr>
                            <w:t>Page</w:t>
                          </w:r>
                          <w:r>
                            <w:rPr>
                              <w:rFonts w:ascii="Arial"/>
                              <w:b/>
                              <w:i/>
                              <w:spacing w:val="-2"/>
                            </w:rPr>
                            <w:t xml:space="preserve"> </w:t>
                          </w:r>
                          <w:r>
                            <w:rPr>
                              <w:rFonts w:ascii="Arial"/>
                              <w:b/>
                              <w:i/>
                              <w:spacing w:val="-5"/>
                            </w:rPr>
                            <w:fldChar w:fldCharType="begin"/>
                          </w:r>
                          <w:r>
                            <w:rPr>
                              <w:rFonts w:ascii="Arial"/>
                              <w:b/>
                              <w:i/>
                              <w:spacing w:val="-5"/>
                            </w:rPr>
                            <w:instrText xml:space="preserve"> PAGE </w:instrText>
                          </w:r>
                          <w:r>
                            <w:rPr>
                              <w:rFonts w:ascii="Arial"/>
                              <w:b/>
                              <w:i/>
                              <w:spacing w:val="-5"/>
                            </w:rPr>
                            <w:fldChar w:fldCharType="separate"/>
                          </w:r>
                          <w:r>
                            <w:rPr>
                              <w:rFonts w:ascii="Arial"/>
                              <w:b/>
                              <w:i/>
                              <w:spacing w:val="-5"/>
                            </w:rPr>
                            <w:t>10</w:t>
                          </w:r>
                          <w:r>
                            <w:rPr>
                              <w:rFonts w:ascii="Arial"/>
                              <w:b/>
                              <w: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34294CEA">
              <v:stroke joinstyle="miter"/>
              <v:path gradientshapeok="t" o:connecttype="rect"/>
            </v:shapetype>
            <v:shape id="Textbox 1" style="position:absolute;margin-left:497.45pt;margin-top:736.2pt;width:46.65pt;height:14.35pt;z-index:-15853056;visibility:visible;mso-wrap-style:square;mso-wrap-distance-left:0;mso-wrap-distance-top:0;mso-wrap-distance-right:0;mso-wrap-distance-bottom:0;mso-position-horizontal:absolute;mso-position-horizontal-relative:page;mso-position-vertical:absolute;mso-position-vertical-relative:page;v-text-anchor:top" al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">
              <v:textbox inset="0,0,0,0">
                <w:txbxContent>
                  <w:p w:rsidR="00A5151B" w:rsidRDefault="00BB6912" w14:paraId="34294CEC" w14:textId="77777777">
                    <w:pPr>
                      <w:spacing w:before="13"/>
                      <w:ind w:left="20"/>
                      <w:rPr>
                        <w:rFonts w:ascii="Arial"/>
                        <w:b/>
                        <w:i/>
                      </w:rPr>
                    </w:pPr>
                    <w:r>
                      <w:rPr>
                        <w:rFonts w:ascii="Arial"/>
                        <w:b/>
                        <w:i/>
                      </w:rPr>
                      <w:t>Page</w:t>
                    </w:r>
                    <w:r>
                      <w:rPr>
                        <w:rFonts w:ascii="Arial"/>
                        <w:b/>
                        <w:i/>
                        <w:spacing w:val="-2"/>
                      </w:rPr>
                      <w:t xml:space="preserve"> </w:t>
                    </w:r>
                    <w:r>
                      <w:rPr>
                        <w:rFonts w:ascii="Arial"/>
                        <w:b/>
                        <w:i/>
                        <w:spacing w:val="-5"/>
                      </w:rPr>
                      <w:fldChar w:fldCharType="begin"/>
                    </w:r>
                    <w:r>
                      <w:rPr>
                        <w:rFonts w:ascii="Arial"/>
                        <w:b/>
                        <w:i/>
                        <w:spacing w:val="-5"/>
                      </w:rPr>
                      <w:instrText xml:space="preserve"> PAGE </w:instrText>
                    </w:r>
                    <w:r>
                      <w:rPr>
                        <w:rFonts w:ascii="Arial"/>
                        <w:b/>
                        <w:i/>
                        <w:spacing w:val="-5"/>
                      </w:rPr>
                      <w:fldChar w:fldCharType="separate"/>
                    </w:r>
                    <w:r>
                      <w:rPr>
                        <w:rFonts w:ascii="Arial"/>
                        <w:b/>
                        <w:i/>
                        <w:spacing w:val="-5"/>
                      </w:rPr>
                      <w:t>10</w:t>
                    </w:r>
                    <w:r>
                      <w:rPr>
                        <w:rFonts w:ascii="Arial"/>
                        <w:b/>
                        <w: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FB3" w:rsidRDefault="00C71FB3" w14:paraId="40129081" w14:textId="77777777">
      <w:r>
        <w:separator/>
      </w:r>
    </w:p>
  </w:footnote>
  <w:footnote w:type="continuationSeparator" w:id="0">
    <w:p w:rsidR="00C71FB3" w:rsidRDefault="00C71FB3" w14:paraId="3078669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E27D7"/>
    <w:multiLevelType w:val="multilevel"/>
    <w:tmpl w:val="51BAAC3C"/>
    <w:lvl w:ilvl="0">
      <w:start w:val="1"/>
      <w:numFmt w:val="decimal"/>
      <w:lvlText w:val="%1"/>
      <w:lvlJc w:val="left"/>
      <w:pPr>
        <w:ind w:left="720" w:hanging="720"/>
        <w:jc w:val="left"/>
      </w:pPr>
      <w:rPr>
        <w:rFonts w:hint="default"/>
        <w:lang w:val="en-US" w:eastAsia="en-US" w:bidi="ar-SA"/>
      </w:rPr>
    </w:lvl>
    <w:lvl w:ilvl="1">
      <w:start w:val="1"/>
      <w:numFmt w:val="decimalZero"/>
      <w:lvlText w:val="%1.%2"/>
      <w:lvlJc w:val="left"/>
      <w:pPr>
        <w:ind w:left="7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420" w:hanging="720"/>
      </w:pPr>
      <w:rPr>
        <w:rFonts w:hint="default"/>
        <w:lang w:val="en-US" w:eastAsia="en-US" w:bidi="ar-SA"/>
      </w:rPr>
    </w:lvl>
    <w:lvl w:ilvl="4">
      <w:numFmt w:val="bullet"/>
      <w:lvlText w:val="•"/>
      <w:lvlJc w:val="left"/>
      <w:pPr>
        <w:ind w:left="4320"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120" w:hanging="720"/>
      </w:pPr>
      <w:rPr>
        <w:rFonts w:hint="default"/>
        <w:lang w:val="en-US" w:eastAsia="en-US" w:bidi="ar-SA"/>
      </w:rPr>
    </w:lvl>
    <w:lvl w:ilvl="7">
      <w:numFmt w:val="bullet"/>
      <w:lvlText w:val="•"/>
      <w:lvlJc w:val="left"/>
      <w:pPr>
        <w:ind w:left="7020" w:hanging="720"/>
      </w:pPr>
      <w:rPr>
        <w:rFonts w:hint="default"/>
        <w:lang w:val="en-US" w:eastAsia="en-US" w:bidi="ar-SA"/>
      </w:rPr>
    </w:lvl>
    <w:lvl w:ilvl="8">
      <w:numFmt w:val="bullet"/>
      <w:lvlText w:val="•"/>
      <w:lvlJc w:val="left"/>
      <w:pPr>
        <w:ind w:left="7920" w:hanging="720"/>
      </w:pPr>
      <w:rPr>
        <w:rFonts w:hint="default"/>
        <w:lang w:val="en-US" w:eastAsia="en-US" w:bidi="ar-SA"/>
      </w:rPr>
    </w:lvl>
  </w:abstractNum>
  <w:abstractNum w:abstractNumId="1" w15:restartNumberingAfterBreak="0">
    <w:nsid w:val="1C854BDD"/>
    <w:multiLevelType w:val="multilevel"/>
    <w:tmpl w:val="583EBDBC"/>
    <w:lvl w:ilvl="0">
      <w:start w:val="4"/>
      <w:numFmt w:val="decimal"/>
      <w:lvlText w:val="%1"/>
      <w:lvlJc w:val="left"/>
      <w:pPr>
        <w:ind w:left="0" w:hanging="720"/>
        <w:jc w:val="left"/>
      </w:pPr>
      <w:rPr>
        <w:rFonts w:hint="default"/>
        <w:lang w:val="en-US" w:eastAsia="en-US" w:bidi="ar-SA"/>
      </w:rPr>
    </w:lvl>
    <w:lvl w:ilvl="1">
      <w:start w:val="1"/>
      <w:numFmt w:val="decimalZero"/>
      <w:lvlText w:val="%1.%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44" w:hanging="720"/>
      </w:pPr>
      <w:rPr>
        <w:rFonts w:hint="default"/>
        <w:lang w:val="en-US" w:eastAsia="en-US" w:bidi="ar-SA"/>
      </w:rPr>
    </w:lvl>
    <w:lvl w:ilvl="3">
      <w:numFmt w:val="bullet"/>
      <w:lvlText w:val="•"/>
      <w:lvlJc w:val="left"/>
      <w:pPr>
        <w:ind w:left="2916" w:hanging="720"/>
      </w:pPr>
      <w:rPr>
        <w:rFonts w:hint="default"/>
        <w:lang w:val="en-US" w:eastAsia="en-US" w:bidi="ar-SA"/>
      </w:rPr>
    </w:lvl>
    <w:lvl w:ilvl="4">
      <w:numFmt w:val="bullet"/>
      <w:lvlText w:val="•"/>
      <w:lvlJc w:val="left"/>
      <w:pPr>
        <w:ind w:left="3888" w:hanging="720"/>
      </w:pPr>
      <w:rPr>
        <w:rFonts w:hint="default"/>
        <w:lang w:val="en-US" w:eastAsia="en-US" w:bidi="ar-SA"/>
      </w:rPr>
    </w:lvl>
    <w:lvl w:ilvl="5">
      <w:numFmt w:val="bullet"/>
      <w:lvlText w:val="•"/>
      <w:lvlJc w:val="left"/>
      <w:pPr>
        <w:ind w:left="4860" w:hanging="720"/>
      </w:pPr>
      <w:rPr>
        <w:rFonts w:hint="default"/>
        <w:lang w:val="en-US" w:eastAsia="en-US" w:bidi="ar-SA"/>
      </w:rPr>
    </w:lvl>
    <w:lvl w:ilvl="6">
      <w:numFmt w:val="bullet"/>
      <w:lvlText w:val="•"/>
      <w:lvlJc w:val="left"/>
      <w:pPr>
        <w:ind w:left="5832" w:hanging="720"/>
      </w:pPr>
      <w:rPr>
        <w:rFonts w:hint="default"/>
        <w:lang w:val="en-US" w:eastAsia="en-US" w:bidi="ar-SA"/>
      </w:rPr>
    </w:lvl>
    <w:lvl w:ilvl="7">
      <w:numFmt w:val="bullet"/>
      <w:lvlText w:val="•"/>
      <w:lvlJc w:val="left"/>
      <w:pPr>
        <w:ind w:left="6804" w:hanging="720"/>
      </w:pPr>
      <w:rPr>
        <w:rFonts w:hint="default"/>
        <w:lang w:val="en-US" w:eastAsia="en-US" w:bidi="ar-SA"/>
      </w:rPr>
    </w:lvl>
    <w:lvl w:ilvl="8">
      <w:numFmt w:val="bullet"/>
      <w:lvlText w:val="•"/>
      <w:lvlJc w:val="left"/>
      <w:pPr>
        <w:ind w:left="7776" w:hanging="720"/>
      </w:pPr>
      <w:rPr>
        <w:rFonts w:hint="default"/>
        <w:lang w:val="en-US" w:eastAsia="en-US" w:bidi="ar-SA"/>
      </w:rPr>
    </w:lvl>
  </w:abstractNum>
  <w:abstractNum w:abstractNumId="2" w15:restartNumberingAfterBreak="0">
    <w:nsid w:val="2252699E"/>
    <w:multiLevelType w:val="multilevel"/>
    <w:tmpl w:val="3EB2B4F2"/>
    <w:lvl w:ilvl="0">
      <w:start w:val="4"/>
      <w:numFmt w:val="decimal"/>
      <w:lvlText w:val="%1"/>
      <w:lvlJc w:val="left"/>
      <w:pPr>
        <w:ind w:left="0" w:hanging="720"/>
        <w:jc w:val="left"/>
      </w:pPr>
      <w:rPr>
        <w:rFonts w:hint="default"/>
        <w:lang w:val="en-US" w:eastAsia="en-US" w:bidi="ar-SA"/>
      </w:rPr>
    </w:lvl>
    <w:lvl w:ilvl="1">
      <w:start w:val="10"/>
      <w:numFmt w:val="decimal"/>
      <w:lvlText w:val="%1.%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44" w:hanging="720"/>
      </w:pPr>
      <w:rPr>
        <w:rFonts w:hint="default"/>
        <w:lang w:val="en-US" w:eastAsia="en-US" w:bidi="ar-SA"/>
      </w:rPr>
    </w:lvl>
    <w:lvl w:ilvl="3">
      <w:numFmt w:val="bullet"/>
      <w:lvlText w:val="•"/>
      <w:lvlJc w:val="left"/>
      <w:pPr>
        <w:ind w:left="2916" w:hanging="720"/>
      </w:pPr>
      <w:rPr>
        <w:rFonts w:hint="default"/>
        <w:lang w:val="en-US" w:eastAsia="en-US" w:bidi="ar-SA"/>
      </w:rPr>
    </w:lvl>
    <w:lvl w:ilvl="4">
      <w:numFmt w:val="bullet"/>
      <w:lvlText w:val="•"/>
      <w:lvlJc w:val="left"/>
      <w:pPr>
        <w:ind w:left="3888" w:hanging="720"/>
      </w:pPr>
      <w:rPr>
        <w:rFonts w:hint="default"/>
        <w:lang w:val="en-US" w:eastAsia="en-US" w:bidi="ar-SA"/>
      </w:rPr>
    </w:lvl>
    <w:lvl w:ilvl="5">
      <w:numFmt w:val="bullet"/>
      <w:lvlText w:val="•"/>
      <w:lvlJc w:val="left"/>
      <w:pPr>
        <w:ind w:left="4860" w:hanging="720"/>
      </w:pPr>
      <w:rPr>
        <w:rFonts w:hint="default"/>
        <w:lang w:val="en-US" w:eastAsia="en-US" w:bidi="ar-SA"/>
      </w:rPr>
    </w:lvl>
    <w:lvl w:ilvl="6">
      <w:numFmt w:val="bullet"/>
      <w:lvlText w:val="•"/>
      <w:lvlJc w:val="left"/>
      <w:pPr>
        <w:ind w:left="5832" w:hanging="720"/>
      </w:pPr>
      <w:rPr>
        <w:rFonts w:hint="default"/>
        <w:lang w:val="en-US" w:eastAsia="en-US" w:bidi="ar-SA"/>
      </w:rPr>
    </w:lvl>
    <w:lvl w:ilvl="7">
      <w:numFmt w:val="bullet"/>
      <w:lvlText w:val="•"/>
      <w:lvlJc w:val="left"/>
      <w:pPr>
        <w:ind w:left="6804" w:hanging="720"/>
      </w:pPr>
      <w:rPr>
        <w:rFonts w:hint="default"/>
        <w:lang w:val="en-US" w:eastAsia="en-US" w:bidi="ar-SA"/>
      </w:rPr>
    </w:lvl>
    <w:lvl w:ilvl="8">
      <w:numFmt w:val="bullet"/>
      <w:lvlText w:val="•"/>
      <w:lvlJc w:val="left"/>
      <w:pPr>
        <w:ind w:left="7776" w:hanging="720"/>
      </w:pPr>
      <w:rPr>
        <w:rFonts w:hint="default"/>
        <w:lang w:val="en-US" w:eastAsia="en-US" w:bidi="ar-SA"/>
      </w:rPr>
    </w:lvl>
  </w:abstractNum>
  <w:abstractNum w:abstractNumId="3" w15:restartNumberingAfterBreak="0">
    <w:nsid w:val="2F614F7A"/>
    <w:multiLevelType w:val="multilevel"/>
    <w:tmpl w:val="72A6DAB6"/>
    <w:lvl w:ilvl="0">
      <w:start w:val="5"/>
      <w:numFmt w:val="decimal"/>
      <w:lvlText w:val="%1"/>
      <w:lvlJc w:val="left"/>
      <w:pPr>
        <w:ind w:left="0" w:hanging="720"/>
        <w:jc w:val="left"/>
      </w:pPr>
      <w:rPr>
        <w:rFonts w:hint="default"/>
        <w:lang w:val="en-US" w:eastAsia="en-US" w:bidi="ar-SA"/>
      </w:rPr>
    </w:lvl>
    <w:lvl w:ilvl="1">
      <w:start w:val="1"/>
      <w:numFmt w:val="decimalZero"/>
      <w:lvlText w:val="%1.%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upperLetter"/>
      <w:lvlText w:val="%3."/>
      <w:lvlJc w:val="left"/>
      <w:pPr>
        <w:ind w:left="14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280" w:hanging="720"/>
      </w:pPr>
      <w:rPr>
        <w:rFonts w:hint="default"/>
        <w:lang w:val="en-US" w:eastAsia="en-US" w:bidi="ar-SA"/>
      </w:rPr>
    </w:lvl>
    <w:lvl w:ilvl="4">
      <w:numFmt w:val="bullet"/>
      <w:lvlText w:val="•"/>
      <w:lvlJc w:val="left"/>
      <w:pPr>
        <w:ind w:left="4200" w:hanging="720"/>
      </w:pPr>
      <w:rPr>
        <w:rFonts w:hint="default"/>
        <w:lang w:val="en-US" w:eastAsia="en-US" w:bidi="ar-SA"/>
      </w:rPr>
    </w:lvl>
    <w:lvl w:ilvl="5">
      <w:numFmt w:val="bullet"/>
      <w:lvlText w:val="•"/>
      <w:lvlJc w:val="left"/>
      <w:pPr>
        <w:ind w:left="5120" w:hanging="720"/>
      </w:pPr>
      <w:rPr>
        <w:rFonts w:hint="default"/>
        <w:lang w:val="en-US" w:eastAsia="en-US" w:bidi="ar-SA"/>
      </w:rPr>
    </w:lvl>
    <w:lvl w:ilvl="6">
      <w:numFmt w:val="bullet"/>
      <w:lvlText w:val="•"/>
      <w:lvlJc w:val="left"/>
      <w:pPr>
        <w:ind w:left="6040" w:hanging="720"/>
      </w:pPr>
      <w:rPr>
        <w:rFonts w:hint="default"/>
        <w:lang w:val="en-US" w:eastAsia="en-US" w:bidi="ar-SA"/>
      </w:rPr>
    </w:lvl>
    <w:lvl w:ilvl="7">
      <w:numFmt w:val="bullet"/>
      <w:lvlText w:val="•"/>
      <w:lvlJc w:val="left"/>
      <w:pPr>
        <w:ind w:left="6960" w:hanging="720"/>
      </w:pPr>
      <w:rPr>
        <w:rFonts w:hint="default"/>
        <w:lang w:val="en-US" w:eastAsia="en-US" w:bidi="ar-SA"/>
      </w:rPr>
    </w:lvl>
    <w:lvl w:ilvl="8">
      <w:numFmt w:val="bullet"/>
      <w:lvlText w:val="•"/>
      <w:lvlJc w:val="left"/>
      <w:pPr>
        <w:ind w:left="7880" w:hanging="720"/>
      </w:pPr>
      <w:rPr>
        <w:rFonts w:hint="default"/>
        <w:lang w:val="en-US" w:eastAsia="en-US" w:bidi="ar-SA"/>
      </w:rPr>
    </w:lvl>
  </w:abstractNum>
  <w:abstractNum w:abstractNumId="4" w15:restartNumberingAfterBreak="0">
    <w:nsid w:val="302252E1"/>
    <w:multiLevelType w:val="multilevel"/>
    <w:tmpl w:val="7932D432"/>
    <w:lvl w:ilvl="0">
      <w:start w:val="3"/>
      <w:numFmt w:val="decimal"/>
      <w:lvlText w:val="%1"/>
      <w:lvlJc w:val="left"/>
      <w:pPr>
        <w:ind w:left="0" w:hanging="720"/>
        <w:jc w:val="left"/>
      </w:pPr>
      <w:rPr>
        <w:rFonts w:hint="default"/>
        <w:lang w:val="en-US" w:eastAsia="en-US" w:bidi="ar-SA"/>
      </w:rPr>
    </w:lvl>
    <w:lvl w:ilvl="1">
      <w:start w:val="1"/>
      <w:numFmt w:val="decimalZero"/>
      <w:lvlText w:val="%1.%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44" w:hanging="720"/>
      </w:pPr>
      <w:rPr>
        <w:rFonts w:hint="default"/>
        <w:lang w:val="en-US" w:eastAsia="en-US" w:bidi="ar-SA"/>
      </w:rPr>
    </w:lvl>
    <w:lvl w:ilvl="3">
      <w:numFmt w:val="bullet"/>
      <w:lvlText w:val="•"/>
      <w:lvlJc w:val="left"/>
      <w:pPr>
        <w:ind w:left="2916" w:hanging="720"/>
      </w:pPr>
      <w:rPr>
        <w:rFonts w:hint="default"/>
        <w:lang w:val="en-US" w:eastAsia="en-US" w:bidi="ar-SA"/>
      </w:rPr>
    </w:lvl>
    <w:lvl w:ilvl="4">
      <w:numFmt w:val="bullet"/>
      <w:lvlText w:val="•"/>
      <w:lvlJc w:val="left"/>
      <w:pPr>
        <w:ind w:left="3888" w:hanging="720"/>
      </w:pPr>
      <w:rPr>
        <w:rFonts w:hint="default"/>
        <w:lang w:val="en-US" w:eastAsia="en-US" w:bidi="ar-SA"/>
      </w:rPr>
    </w:lvl>
    <w:lvl w:ilvl="5">
      <w:numFmt w:val="bullet"/>
      <w:lvlText w:val="•"/>
      <w:lvlJc w:val="left"/>
      <w:pPr>
        <w:ind w:left="4860" w:hanging="720"/>
      </w:pPr>
      <w:rPr>
        <w:rFonts w:hint="default"/>
        <w:lang w:val="en-US" w:eastAsia="en-US" w:bidi="ar-SA"/>
      </w:rPr>
    </w:lvl>
    <w:lvl w:ilvl="6">
      <w:numFmt w:val="bullet"/>
      <w:lvlText w:val="•"/>
      <w:lvlJc w:val="left"/>
      <w:pPr>
        <w:ind w:left="5832" w:hanging="720"/>
      </w:pPr>
      <w:rPr>
        <w:rFonts w:hint="default"/>
        <w:lang w:val="en-US" w:eastAsia="en-US" w:bidi="ar-SA"/>
      </w:rPr>
    </w:lvl>
    <w:lvl w:ilvl="7">
      <w:numFmt w:val="bullet"/>
      <w:lvlText w:val="•"/>
      <w:lvlJc w:val="left"/>
      <w:pPr>
        <w:ind w:left="6804" w:hanging="720"/>
      </w:pPr>
      <w:rPr>
        <w:rFonts w:hint="default"/>
        <w:lang w:val="en-US" w:eastAsia="en-US" w:bidi="ar-SA"/>
      </w:rPr>
    </w:lvl>
    <w:lvl w:ilvl="8">
      <w:numFmt w:val="bullet"/>
      <w:lvlText w:val="•"/>
      <w:lvlJc w:val="left"/>
      <w:pPr>
        <w:ind w:left="7776" w:hanging="720"/>
      </w:pPr>
      <w:rPr>
        <w:rFonts w:hint="default"/>
        <w:lang w:val="en-US" w:eastAsia="en-US" w:bidi="ar-SA"/>
      </w:rPr>
    </w:lvl>
  </w:abstractNum>
  <w:abstractNum w:abstractNumId="5" w15:restartNumberingAfterBreak="0">
    <w:nsid w:val="42E217DA"/>
    <w:multiLevelType w:val="multilevel"/>
    <w:tmpl w:val="540842B8"/>
    <w:lvl w:ilvl="0">
      <w:start w:val="3"/>
      <w:numFmt w:val="decimal"/>
      <w:lvlText w:val="%1"/>
      <w:lvlJc w:val="left"/>
      <w:pPr>
        <w:ind w:left="0" w:hanging="720"/>
        <w:jc w:val="left"/>
      </w:pPr>
      <w:rPr>
        <w:rFonts w:hint="default"/>
        <w:lang w:val="en-US" w:eastAsia="en-US" w:bidi="ar-SA"/>
      </w:rPr>
    </w:lvl>
    <w:lvl w:ilvl="1">
      <w:start w:val="10"/>
      <w:numFmt w:val="decimal"/>
      <w:lvlText w:val="%1.%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44" w:hanging="720"/>
      </w:pPr>
      <w:rPr>
        <w:rFonts w:hint="default"/>
        <w:lang w:val="en-US" w:eastAsia="en-US" w:bidi="ar-SA"/>
      </w:rPr>
    </w:lvl>
    <w:lvl w:ilvl="3">
      <w:numFmt w:val="bullet"/>
      <w:lvlText w:val="•"/>
      <w:lvlJc w:val="left"/>
      <w:pPr>
        <w:ind w:left="2916" w:hanging="720"/>
      </w:pPr>
      <w:rPr>
        <w:rFonts w:hint="default"/>
        <w:lang w:val="en-US" w:eastAsia="en-US" w:bidi="ar-SA"/>
      </w:rPr>
    </w:lvl>
    <w:lvl w:ilvl="4">
      <w:numFmt w:val="bullet"/>
      <w:lvlText w:val="•"/>
      <w:lvlJc w:val="left"/>
      <w:pPr>
        <w:ind w:left="3888" w:hanging="720"/>
      </w:pPr>
      <w:rPr>
        <w:rFonts w:hint="default"/>
        <w:lang w:val="en-US" w:eastAsia="en-US" w:bidi="ar-SA"/>
      </w:rPr>
    </w:lvl>
    <w:lvl w:ilvl="5">
      <w:numFmt w:val="bullet"/>
      <w:lvlText w:val="•"/>
      <w:lvlJc w:val="left"/>
      <w:pPr>
        <w:ind w:left="4860" w:hanging="720"/>
      </w:pPr>
      <w:rPr>
        <w:rFonts w:hint="default"/>
        <w:lang w:val="en-US" w:eastAsia="en-US" w:bidi="ar-SA"/>
      </w:rPr>
    </w:lvl>
    <w:lvl w:ilvl="6">
      <w:numFmt w:val="bullet"/>
      <w:lvlText w:val="•"/>
      <w:lvlJc w:val="left"/>
      <w:pPr>
        <w:ind w:left="5832" w:hanging="720"/>
      </w:pPr>
      <w:rPr>
        <w:rFonts w:hint="default"/>
        <w:lang w:val="en-US" w:eastAsia="en-US" w:bidi="ar-SA"/>
      </w:rPr>
    </w:lvl>
    <w:lvl w:ilvl="7">
      <w:numFmt w:val="bullet"/>
      <w:lvlText w:val="•"/>
      <w:lvlJc w:val="left"/>
      <w:pPr>
        <w:ind w:left="6804" w:hanging="720"/>
      </w:pPr>
      <w:rPr>
        <w:rFonts w:hint="default"/>
        <w:lang w:val="en-US" w:eastAsia="en-US" w:bidi="ar-SA"/>
      </w:rPr>
    </w:lvl>
    <w:lvl w:ilvl="8">
      <w:numFmt w:val="bullet"/>
      <w:lvlText w:val="•"/>
      <w:lvlJc w:val="left"/>
      <w:pPr>
        <w:ind w:left="7776" w:hanging="720"/>
      </w:pPr>
      <w:rPr>
        <w:rFonts w:hint="default"/>
        <w:lang w:val="en-US" w:eastAsia="en-US" w:bidi="ar-SA"/>
      </w:rPr>
    </w:lvl>
  </w:abstractNum>
  <w:abstractNum w:abstractNumId="6" w15:restartNumberingAfterBreak="0">
    <w:nsid w:val="59DB75D9"/>
    <w:multiLevelType w:val="multilevel"/>
    <w:tmpl w:val="A1745672"/>
    <w:lvl w:ilvl="0">
      <w:start w:val="2"/>
      <w:numFmt w:val="decimal"/>
      <w:lvlText w:val="%1"/>
      <w:lvlJc w:val="left"/>
      <w:pPr>
        <w:ind w:left="720" w:hanging="720"/>
        <w:jc w:val="left"/>
      </w:pPr>
      <w:rPr>
        <w:rFonts w:hint="default"/>
        <w:lang w:val="en-US" w:eastAsia="en-US" w:bidi="ar-SA"/>
      </w:rPr>
    </w:lvl>
    <w:lvl w:ilvl="1">
      <w:start w:val="1"/>
      <w:numFmt w:val="decimalZero"/>
      <w:lvlText w:val="%1.%2"/>
      <w:lvlJc w:val="left"/>
      <w:pPr>
        <w:ind w:left="7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upperLetter"/>
      <w:lvlText w:val="%3."/>
      <w:lvlJc w:val="left"/>
      <w:pPr>
        <w:ind w:left="14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280" w:hanging="720"/>
      </w:pPr>
      <w:rPr>
        <w:rFonts w:hint="default"/>
        <w:lang w:val="en-US" w:eastAsia="en-US" w:bidi="ar-SA"/>
      </w:rPr>
    </w:lvl>
    <w:lvl w:ilvl="4">
      <w:numFmt w:val="bullet"/>
      <w:lvlText w:val="•"/>
      <w:lvlJc w:val="left"/>
      <w:pPr>
        <w:ind w:left="4200" w:hanging="720"/>
      </w:pPr>
      <w:rPr>
        <w:rFonts w:hint="default"/>
        <w:lang w:val="en-US" w:eastAsia="en-US" w:bidi="ar-SA"/>
      </w:rPr>
    </w:lvl>
    <w:lvl w:ilvl="5">
      <w:numFmt w:val="bullet"/>
      <w:lvlText w:val="•"/>
      <w:lvlJc w:val="left"/>
      <w:pPr>
        <w:ind w:left="5120" w:hanging="720"/>
      </w:pPr>
      <w:rPr>
        <w:rFonts w:hint="default"/>
        <w:lang w:val="en-US" w:eastAsia="en-US" w:bidi="ar-SA"/>
      </w:rPr>
    </w:lvl>
    <w:lvl w:ilvl="6">
      <w:numFmt w:val="bullet"/>
      <w:lvlText w:val="•"/>
      <w:lvlJc w:val="left"/>
      <w:pPr>
        <w:ind w:left="6040" w:hanging="720"/>
      </w:pPr>
      <w:rPr>
        <w:rFonts w:hint="default"/>
        <w:lang w:val="en-US" w:eastAsia="en-US" w:bidi="ar-SA"/>
      </w:rPr>
    </w:lvl>
    <w:lvl w:ilvl="7">
      <w:numFmt w:val="bullet"/>
      <w:lvlText w:val="•"/>
      <w:lvlJc w:val="left"/>
      <w:pPr>
        <w:ind w:left="6960" w:hanging="720"/>
      </w:pPr>
      <w:rPr>
        <w:rFonts w:hint="default"/>
        <w:lang w:val="en-US" w:eastAsia="en-US" w:bidi="ar-SA"/>
      </w:rPr>
    </w:lvl>
    <w:lvl w:ilvl="8">
      <w:numFmt w:val="bullet"/>
      <w:lvlText w:val="•"/>
      <w:lvlJc w:val="left"/>
      <w:pPr>
        <w:ind w:left="7880" w:hanging="720"/>
      </w:pPr>
      <w:rPr>
        <w:rFonts w:hint="default"/>
        <w:lang w:val="en-US" w:eastAsia="en-US" w:bidi="ar-SA"/>
      </w:rPr>
    </w:lvl>
  </w:abstractNum>
  <w:num w:numId="1" w16cid:durableId="1837646430">
    <w:abstractNumId w:val="3"/>
  </w:num>
  <w:num w:numId="2" w16cid:durableId="475419511">
    <w:abstractNumId w:val="2"/>
  </w:num>
  <w:num w:numId="3" w16cid:durableId="413279517">
    <w:abstractNumId w:val="1"/>
  </w:num>
  <w:num w:numId="4" w16cid:durableId="1543637476">
    <w:abstractNumId w:val="5"/>
  </w:num>
  <w:num w:numId="5" w16cid:durableId="1652367402">
    <w:abstractNumId w:val="4"/>
  </w:num>
  <w:num w:numId="6" w16cid:durableId="1210342422">
    <w:abstractNumId w:val="6"/>
  </w:num>
  <w:num w:numId="7" w16cid:durableId="1738167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151B"/>
    <w:rsid w:val="001775FA"/>
    <w:rsid w:val="001A29A8"/>
    <w:rsid w:val="001A4AF6"/>
    <w:rsid w:val="001A6AC2"/>
    <w:rsid w:val="001D1E99"/>
    <w:rsid w:val="001F5655"/>
    <w:rsid w:val="00284A48"/>
    <w:rsid w:val="0029777D"/>
    <w:rsid w:val="002D3073"/>
    <w:rsid w:val="002D7693"/>
    <w:rsid w:val="002F6853"/>
    <w:rsid w:val="00343126"/>
    <w:rsid w:val="00373E9B"/>
    <w:rsid w:val="00392CD0"/>
    <w:rsid w:val="003A2EE6"/>
    <w:rsid w:val="003D708D"/>
    <w:rsid w:val="00535E24"/>
    <w:rsid w:val="00572611"/>
    <w:rsid w:val="006267F5"/>
    <w:rsid w:val="00636F08"/>
    <w:rsid w:val="00695644"/>
    <w:rsid w:val="00697B6C"/>
    <w:rsid w:val="006C10D0"/>
    <w:rsid w:val="00706998"/>
    <w:rsid w:val="007A0F45"/>
    <w:rsid w:val="0080196C"/>
    <w:rsid w:val="008641B6"/>
    <w:rsid w:val="008B1597"/>
    <w:rsid w:val="0095694A"/>
    <w:rsid w:val="00983EEC"/>
    <w:rsid w:val="009A28B5"/>
    <w:rsid w:val="009B1D22"/>
    <w:rsid w:val="009F303C"/>
    <w:rsid w:val="009F3FC7"/>
    <w:rsid w:val="00A11B78"/>
    <w:rsid w:val="00A4647A"/>
    <w:rsid w:val="00A5151B"/>
    <w:rsid w:val="00AA6CF0"/>
    <w:rsid w:val="00AE202B"/>
    <w:rsid w:val="00B60675"/>
    <w:rsid w:val="00BB6912"/>
    <w:rsid w:val="00BF438B"/>
    <w:rsid w:val="00C25479"/>
    <w:rsid w:val="00C71FB3"/>
    <w:rsid w:val="00CA0C0D"/>
    <w:rsid w:val="00E03CC6"/>
    <w:rsid w:val="00E41EA5"/>
    <w:rsid w:val="00E420B5"/>
    <w:rsid w:val="00E63DAE"/>
    <w:rsid w:val="00EA4F90"/>
    <w:rsid w:val="00EC4D14"/>
    <w:rsid w:val="00ED71F9"/>
    <w:rsid w:val="00EE49BD"/>
    <w:rsid w:val="00F532BF"/>
    <w:rsid w:val="00FB2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94C51"/>
  <w15:docId w15:val="{BA346AD1-0B7C-49CE-8D70-5FE0CD6D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spacing w:before="240"/>
      <w:ind w:right="3761"/>
      <w:jc w:val="center"/>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240"/>
    </w:pPr>
    <w:rPr>
      <w:sz w:val="24"/>
      <w:szCs w:val="24"/>
    </w:rPr>
  </w:style>
  <w:style w:type="paragraph" w:styleId="BodyText">
    <w:name w:val="Body Text"/>
    <w:basedOn w:val="Normal"/>
    <w:uiPriority w:val="1"/>
    <w:qFormat/>
    <w:pPr>
      <w:spacing w:before="240"/>
      <w:jc w:val="both"/>
    </w:pPr>
    <w:rPr>
      <w:sz w:val="24"/>
      <w:szCs w:val="24"/>
    </w:rPr>
  </w:style>
  <w:style w:type="paragraph" w:styleId="Title">
    <w:name w:val="Title"/>
    <w:basedOn w:val="Normal"/>
    <w:uiPriority w:val="10"/>
    <w:qFormat/>
    <w:pPr>
      <w:ind w:right="358"/>
      <w:jc w:val="center"/>
    </w:pPr>
    <w:rPr>
      <w:rFonts w:ascii="Arial" w:hAnsi="Arial" w:eastAsia="Arial" w:cs="Arial"/>
      <w:b/>
      <w:bCs/>
      <w:sz w:val="44"/>
      <w:szCs w:val="44"/>
    </w:rPr>
  </w:style>
  <w:style w:type="paragraph" w:styleId="ListParagraph">
    <w:name w:val="List Paragraph"/>
    <w:basedOn w:val="Normal"/>
    <w:uiPriority w:val="1"/>
    <w:qFormat/>
    <w:pPr>
      <w:spacing w:before="240"/>
      <w:ind w:right="362"/>
      <w:jc w:val="both"/>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9A28B5"/>
    <w:pPr>
      <w:tabs>
        <w:tab w:val="center" w:pos="4680"/>
        <w:tab w:val="right" w:pos="9360"/>
      </w:tabs>
    </w:pPr>
  </w:style>
  <w:style w:type="character" w:styleId="HeaderChar" w:customStyle="1">
    <w:name w:val="Header Char"/>
    <w:basedOn w:val="DefaultParagraphFont"/>
    <w:link w:val="Header"/>
    <w:uiPriority w:val="99"/>
    <w:rsid w:val="009A28B5"/>
    <w:rPr>
      <w:rFonts w:ascii="Times New Roman" w:hAnsi="Times New Roman" w:eastAsia="Times New Roman" w:cs="Times New Roman"/>
    </w:rPr>
  </w:style>
  <w:style w:type="paragraph" w:styleId="Footer">
    <w:name w:val="footer"/>
    <w:basedOn w:val="Normal"/>
    <w:link w:val="FooterChar"/>
    <w:uiPriority w:val="99"/>
    <w:unhideWhenUsed/>
    <w:rsid w:val="009A28B5"/>
    <w:pPr>
      <w:tabs>
        <w:tab w:val="center" w:pos="4680"/>
        <w:tab w:val="right" w:pos="9360"/>
      </w:tabs>
    </w:pPr>
  </w:style>
  <w:style w:type="character" w:styleId="FooterChar" w:customStyle="1">
    <w:name w:val="Footer Char"/>
    <w:basedOn w:val="DefaultParagraphFont"/>
    <w:link w:val="Footer"/>
    <w:uiPriority w:val="99"/>
    <w:rsid w:val="009A28B5"/>
    <w:rPr>
      <w:rFonts w:ascii="Times New Roman" w:hAnsi="Times New Roman" w:eastAsia="Times New Roman" w:cs="Times New Roman"/>
    </w:rPr>
  </w:style>
  <w:style w:type="paragraph" w:styleId="Revision">
    <w:name w:val="Revision"/>
    <w:hidden/>
    <w:uiPriority w:val="99"/>
    <w:semiHidden/>
    <w:rsid w:val="00CA0C0D"/>
    <w:pPr>
      <w:widowControl/>
      <w:autoSpaceDE/>
      <w:autoSpaceDN/>
    </w:pPr>
    <w:rPr>
      <w:rFonts w:ascii="Times New Roman" w:hAnsi="Times New Roman" w:eastAsia="Times New Roman" w:cs="Times New Roman"/>
    </w:rPr>
  </w:style>
  <w:style w:type="character" w:styleId="CommentReference">
    <w:name w:val="annotation reference"/>
    <w:basedOn w:val="DefaultParagraphFont"/>
    <w:uiPriority w:val="99"/>
    <w:semiHidden/>
    <w:unhideWhenUsed/>
    <w:rsid w:val="00E63DAE"/>
    <w:rPr>
      <w:sz w:val="16"/>
      <w:szCs w:val="16"/>
    </w:rPr>
  </w:style>
  <w:style w:type="paragraph" w:styleId="CommentText">
    <w:name w:val="annotation text"/>
    <w:basedOn w:val="Normal"/>
    <w:link w:val="CommentTextChar"/>
    <w:uiPriority w:val="99"/>
    <w:unhideWhenUsed/>
    <w:rsid w:val="00E63DAE"/>
    <w:rPr>
      <w:sz w:val="20"/>
      <w:szCs w:val="20"/>
    </w:rPr>
  </w:style>
  <w:style w:type="character" w:styleId="CommentTextChar" w:customStyle="1">
    <w:name w:val="Comment Text Char"/>
    <w:basedOn w:val="DefaultParagraphFont"/>
    <w:link w:val="CommentText"/>
    <w:uiPriority w:val="99"/>
    <w:rsid w:val="00E63DAE"/>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3DAE"/>
    <w:rPr>
      <w:b/>
      <w:bCs/>
    </w:rPr>
  </w:style>
  <w:style w:type="character" w:styleId="CommentSubjectChar" w:customStyle="1">
    <w:name w:val="Comment Subject Char"/>
    <w:basedOn w:val="CommentTextChar"/>
    <w:link w:val="CommentSubject"/>
    <w:uiPriority w:val="99"/>
    <w:semiHidden/>
    <w:rsid w:val="00E63DAE"/>
    <w:rPr>
      <w:rFonts w:ascii="Times New Roman" w:hAnsi="Times New Roman"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