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6D72" w14:textId="7D1ED5C0" w:rsidR="00F109C0" w:rsidRPr="00282015" w:rsidRDefault="00E9156A" w:rsidP="00E9156A">
      <w:pPr>
        <w:pStyle w:val="Title"/>
      </w:pPr>
      <w:r>
        <w:t>BISA 202</w:t>
      </w:r>
      <w:r w:rsidR="002C064E">
        <w:t>6</w:t>
      </w:r>
      <w:r>
        <w:t xml:space="preserve"> Annual </w:t>
      </w:r>
      <w:r w:rsidR="008B59EE">
        <w:t>Conference</w:t>
      </w:r>
      <w:r>
        <w:t xml:space="preserve"> - Exhibit &amp; Sponsorship Con</w:t>
      </w:r>
      <w:r w:rsidRPr="00164B3D">
        <w:t>tra</w:t>
      </w:r>
      <w:r>
        <w:t>ct Rules and Regulations</w:t>
      </w:r>
    </w:p>
    <w:p w14:paraId="28281F34" w14:textId="4973F775" w:rsidR="00E9156A" w:rsidRPr="00E9156A" w:rsidRDefault="00E9156A" w:rsidP="00E9156A">
      <w:pPr>
        <w:pStyle w:val="Sourceinitalics-SB"/>
        <w:rPr>
          <w:sz w:val="14"/>
          <w:szCs w:val="10"/>
        </w:rPr>
      </w:pPr>
      <w:r w:rsidRPr="00E9156A">
        <w:rPr>
          <w:sz w:val="14"/>
          <w:szCs w:val="10"/>
        </w:rPr>
        <w:t>Your signature on BISA’s 202</w:t>
      </w:r>
      <w:r w:rsidR="002C064E">
        <w:rPr>
          <w:sz w:val="14"/>
          <w:szCs w:val="10"/>
        </w:rPr>
        <w:t>6</w:t>
      </w:r>
      <w:r w:rsidRPr="00E9156A">
        <w:rPr>
          <w:sz w:val="14"/>
          <w:szCs w:val="10"/>
        </w:rPr>
        <w:t xml:space="preserve"> Annual </w:t>
      </w:r>
      <w:r w:rsidR="008B59EE">
        <w:rPr>
          <w:sz w:val="14"/>
          <w:szCs w:val="10"/>
        </w:rPr>
        <w:t>Conference</w:t>
      </w:r>
      <w:r w:rsidRPr="00E9156A">
        <w:rPr>
          <w:sz w:val="14"/>
          <w:szCs w:val="10"/>
        </w:rPr>
        <w:t xml:space="preserve"> Exhibits &amp; Sponsorship Contract Form indicates that you have read, understand, and agree to the BISA 20</w:t>
      </w:r>
      <w:r w:rsidR="00B66EFA">
        <w:rPr>
          <w:sz w:val="14"/>
          <w:szCs w:val="10"/>
        </w:rPr>
        <w:t>26</w:t>
      </w:r>
      <w:r w:rsidRPr="00E9156A">
        <w:rPr>
          <w:sz w:val="14"/>
          <w:szCs w:val="10"/>
        </w:rPr>
        <w:t xml:space="preserve"> Annual </w:t>
      </w:r>
      <w:r w:rsidR="008B59EE">
        <w:rPr>
          <w:sz w:val="14"/>
          <w:szCs w:val="10"/>
        </w:rPr>
        <w:t>Conference</w:t>
      </w:r>
      <w:r w:rsidRPr="00E9156A">
        <w:rPr>
          <w:sz w:val="14"/>
          <w:szCs w:val="10"/>
        </w:rPr>
        <w:t xml:space="preserve"> Exhibits and Sponsorship Contract Rules and Regulations stated below.</w:t>
      </w:r>
    </w:p>
    <w:p w14:paraId="2641E602" w14:textId="0BDEFE55" w:rsidR="00E9156A" w:rsidRPr="00E9156A" w:rsidRDefault="00E9156A" w:rsidP="00E9156A">
      <w:pPr>
        <w:pStyle w:val="Sourceinitalics-SB"/>
        <w:rPr>
          <w:sz w:val="14"/>
          <w:szCs w:val="10"/>
        </w:rPr>
      </w:pPr>
      <w:r w:rsidRPr="00E9156A">
        <w:rPr>
          <w:sz w:val="14"/>
          <w:szCs w:val="10"/>
        </w:rPr>
        <w:t>This Application and Contract to participate in the BISA 202</w:t>
      </w:r>
      <w:r w:rsidR="002C064E">
        <w:rPr>
          <w:sz w:val="14"/>
          <w:szCs w:val="10"/>
        </w:rPr>
        <w:t>6</w:t>
      </w:r>
      <w:r w:rsidRPr="00E9156A">
        <w:rPr>
          <w:sz w:val="14"/>
          <w:szCs w:val="10"/>
        </w:rPr>
        <w:t xml:space="preserve"> Annual </w:t>
      </w:r>
      <w:r w:rsidR="008B59EE">
        <w:rPr>
          <w:sz w:val="14"/>
          <w:szCs w:val="10"/>
        </w:rPr>
        <w:t>Conference</w:t>
      </w:r>
      <w:r w:rsidRPr="00E9156A">
        <w:rPr>
          <w:sz w:val="14"/>
          <w:szCs w:val="10"/>
        </w:rPr>
        <w:t xml:space="preserve"> (“Event”) at the </w:t>
      </w:r>
      <w:r w:rsidR="002C064E">
        <w:rPr>
          <w:sz w:val="14"/>
          <w:szCs w:val="10"/>
        </w:rPr>
        <w:t>JW Marriott Tampa Water Street</w:t>
      </w:r>
      <w:r w:rsidRPr="00E9156A">
        <w:rPr>
          <w:sz w:val="14"/>
          <w:szCs w:val="10"/>
        </w:rPr>
        <w:t xml:space="preserve"> </w:t>
      </w:r>
      <w:r w:rsidR="000A695A">
        <w:rPr>
          <w:sz w:val="14"/>
          <w:szCs w:val="10"/>
        </w:rPr>
        <w:t xml:space="preserve">and Tampa Marriott Water Street </w:t>
      </w:r>
      <w:r w:rsidRPr="00E9156A">
        <w:rPr>
          <w:sz w:val="14"/>
          <w:szCs w:val="10"/>
        </w:rPr>
        <w:t xml:space="preserve">over March </w:t>
      </w:r>
      <w:r w:rsidR="002C064E">
        <w:rPr>
          <w:sz w:val="14"/>
          <w:szCs w:val="10"/>
        </w:rPr>
        <w:t>1</w:t>
      </w:r>
      <w:r w:rsidRPr="00E9156A">
        <w:rPr>
          <w:sz w:val="14"/>
          <w:szCs w:val="10"/>
        </w:rPr>
        <w:t xml:space="preserve"> – March </w:t>
      </w:r>
      <w:r w:rsidR="002C064E">
        <w:rPr>
          <w:sz w:val="14"/>
          <w:szCs w:val="10"/>
        </w:rPr>
        <w:t>4</w:t>
      </w:r>
      <w:r w:rsidRPr="00E9156A">
        <w:rPr>
          <w:sz w:val="14"/>
          <w:szCs w:val="10"/>
        </w:rPr>
        <w:t>, 202</w:t>
      </w:r>
      <w:r w:rsidR="002C064E">
        <w:rPr>
          <w:sz w:val="14"/>
          <w:szCs w:val="10"/>
        </w:rPr>
        <w:t>6</w:t>
      </w:r>
      <w:r w:rsidRPr="00E9156A">
        <w:rPr>
          <w:sz w:val="14"/>
          <w:szCs w:val="10"/>
        </w:rPr>
        <w:t xml:space="preserve"> including but not limited to move-in and move out dates (“Event Dates”) shall become effective when it has been submitted by the exhibiting company and accepted by the Bank Insurance </w:t>
      </w:r>
      <w:r w:rsidR="00061ED6">
        <w:rPr>
          <w:sz w:val="14"/>
          <w:szCs w:val="10"/>
        </w:rPr>
        <w:t>&amp;</w:t>
      </w:r>
      <w:r w:rsidRPr="00E9156A">
        <w:rPr>
          <w:sz w:val="14"/>
          <w:szCs w:val="10"/>
        </w:rPr>
        <w:t xml:space="preserve"> Securities Association (BISA). The individual signing this Application and Contract represents and warrants that he/she is duly authorized to execute this binding Application and Contract on behalf of the exhibiting company. By signing below, the exhibiting company agrees to be bound by the terms and conditions below. The exhibiting company agrees that upon acceptance of this Application and Contract by BISA, with or without appropriate payment of the exhibition</w:t>
      </w:r>
      <w:r w:rsidR="006876C8">
        <w:rPr>
          <w:sz w:val="14"/>
          <w:szCs w:val="10"/>
        </w:rPr>
        <w:t xml:space="preserve"> and/or membership</w:t>
      </w:r>
      <w:r w:rsidRPr="00E9156A">
        <w:rPr>
          <w:sz w:val="14"/>
          <w:szCs w:val="10"/>
        </w:rPr>
        <w:t xml:space="preserve"> fee and further action by the exhibiting company, this Application and Contract, together with the terms and conditions below, (collectively “this Contract”) shall become a legally binding contract between BISA and exhibiting company (“Exhibitor”).</w:t>
      </w:r>
    </w:p>
    <w:p w14:paraId="4218EA11" w14:textId="77777777" w:rsidR="00E9156A" w:rsidRPr="007B7EB7" w:rsidRDefault="00E9156A" w:rsidP="00085A23">
      <w:pPr>
        <w:pStyle w:val="Sourceinitalics-SB"/>
        <w:rPr>
          <w:sz w:val="4"/>
          <w:szCs w:val="2"/>
        </w:rPr>
      </w:pPr>
    </w:p>
    <w:p w14:paraId="50BCEA08" w14:textId="77777777" w:rsidR="00E9156A" w:rsidRPr="007B7EB7" w:rsidRDefault="00E9156A" w:rsidP="00E9156A">
      <w:pPr>
        <w:rPr>
          <w:rFonts w:ascii="Segoe UI" w:hAnsi="Segoe UI" w:cs="Segoe UI"/>
          <w:b/>
          <w:caps/>
          <w:sz w:val="2"/>
          <w:szCs w:val="2"/>
        </w:rPr>
        <w:sectPr w:rsidR="00E9156A" w:rsidRPr="007B7EB7" w:rsidSect="004563D3">
          <w:headerReference w:type="default" r:id="rId7"/>
          <w:footerReference w:type="even" r:id="rId8"/>
          <w:footerReference w:type="default" r:id="rId9"/>
          <w:headerReference w:type="first" r:id="rId10"/>
          <w:footerReference w:type="first" r:id="rId11"/>
          <w:pgSz w:w="12240" w:h="15840" w:code="1"/>
          <w:pgMar w:top="720" w:right="720" w:bottom="720" w:left="720" w:header="270" w:footer="576" w:gutter="0"/>
          <w:cols w:space="720"/>
          <w:docGrid w:linePitch="360"/>
        </w:sectPr>
      </w:pPr>
    </w:p>
    <w:p w14:paraId="41DC822A" w14:textId="0564AB5F" w:rsidR="00E9156A" w:rsidRPr="002753EB" w:rsidRDefault="002753EB" w:rsidP="002753EB">
      <w:pPr>
        <w:rPr>
          <w:rFonts w:ascii="Segoe UI" w:hAnsi="Segoe UI" w:cs="Segoe UI"/>
          <w:color w:val="323E48"/>
          <w:sz w:val="15"/>
          <w:szCs w:val="15"/>
        </w:rPr>
      </w:pPr>
      <w:r w:rsidRPr="002753EB">
        <w:rPr>
          <w:rFonts w:ascii="Segoe UI" w:hAnsi="Segoe UI" w:cs="Segoe UI"/>
          <w:b/>
          <w:caps/>
          <w:color w:val="323E48"/>
          <w:sz w:val="15"/>
          <w:szCs w:val="15"/>
        </w:rPr>
        <w:t>1.</w:t>
      </w:r>
      <w:r>
        <w:rPr>
          <w:rFonts w:ascii="Segoe UI" w:hAnsi="Segoe UI" w:cs="Segoe UI"/>
          <w:b/>
          <w:caps/>
          <w:color w:val="323E48"/>
          <w:sz w:val="15"/>
          <w:szCs w:val="15"/>
        </w:rPr>
        <w:t xml:space="preserve"> </w:t>
      </w:r>
      <w:r w:rsidR="00E9156A" w:rsidRPr="002753EB">
        <w:rPr>
          <w:rFonts w:ascii="Segoe UI" w:hAnsi="Segoe UI" w:cs="Segoe UI"/>
          <w:b/>
          <w:caps/>
          <w:color w:val="323E48"/>
          <w:sz w:val="15"/>
          <w:szCs w:val="15"/>
        </w:rPr>
        <w:t>Application Forms:</w:t>
      </w:r>
      <w:r w:rsidR="00E9156A" w:rsidRPr="002753EB">
        <w:rPr>
          <w:rFonts w:ascii="Segoe UI" w:hAnsi="Segoe UI" w:cs="Segoe UI"/>
          <w:color w:val="323E48"/>
          <w:sz w:val="15"/>
          <w:szCs w:val="15"/>
        </w:rPr>
        <w:t xml:space="preserve"> All applications to exhibit must be via forms obtained from, and approved by, the Bank Insurance &amp; Securities Association (hereafter known as BISA).</w:t>
      </w:r>
    </w:p>
    <w:p w14:paraId="437A6205" w14:textId="77777777" w:rsidR="00E9156A" w:rsidRPr="00094C87" w:rsidRDefault="00E9156A" w:rsidP="00E9156A">
      <w:pPr>
        <w:rPr>
          <w:rFonts w:ascii="Segoe UI" w:hAnsi="Segoe UI" w:cs="Segoe UI"/>
          <w:b/>
          <w:caps/>
          <w:color w:val="323E48"/>
          <w:sz w:val="15"/>
          <w:szCs w:val="15"/>
        </w:rPr>
      </w:pPr>
    </w:p>
    <w:p w14:paraId="490F2EB6" w14:textId="5AB35019" w:rsidR="00E9156A"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2. </w:t>
      </w:r>
      <w:r w:rsidR="00E9156A" w:rsidRPr="00094C87">
        <w:rPr>
          <w:rFonts w:ascii="Segoe UI" w:hAnsi="Segoe UI" w:cs="Segoe UI"/>
          <w:b/>
          <w:caps/>
          <w:color w:val="323E48"/>
          <w:sz w:val="15"/>
          <w:szCs w:val="15"/>
        </w:rPr>
        <w:t>Floor Plan:</w:t>
      </w:r>
      <w:r w:rsidR="00E9156A" w:rsidRPr="00094C87">
        <w:rPr>
          <w:rFonts w:ascii="Segoe UI" w:hAnsi="Segoe UI" w:cs="Segoe UI"/>
          <w:color w:val="323E48"/>
          <w:sz w:val="15"/>
          <w:szCs w:val="15"/>
        </w:rPr>
        <w:t xml:space="preserve"> The floor plan will be adhered to as closely as possible. However, BISA reserves the right to modify said plan to the extent necessary for the best interests of the exhibit, the exhibitors and the show. If BISA makes any modifications to your booth space, BISA will notify you.</w:t>
      </w:r>
    </w:p>
    <w:p w14:paraId="2A187D4B" w14:textId="77777777" w:rsidR="000A10B2" w:rsidRDefault="000A10B2" w:rsidP="00E9156A">
      <w:pPr>
        <w:rPr>
          <w:rFonts w:ascii="Segoe UI" w:hAnsi="Segoe UI" w:cs="Segoe UI"/>
          <w:color w:val="323E48"/>
          <w:sz w:val="15"/>
          <w:szCs w:val="15"/>
        </w:rPr>
      </w:pPr>
    </w:p>
    <w:p w14:paraId="6AEDF486" w14:textId="5048F23B" w:rsidR="000A10B2" w:rsidRPr="000A10B2" w:rsidRDefault="002753EB" w:rsidP="000A10B2">
      <w:pPr>
        <w:rPr>
          <w:rFonts w:ascii="Segoe UI" w:hAnsi="Segoe UI" w:cs="Segoe UI"/>
          <w:color w:val="323E48"/>
          <w:sz w:val="15"/>
          <w:szCs w:val="15"/>
        </w:rPr>
      </w:pPr>
      <w:r>
        <w:rPr>
          <w:rFonts w:ascii="Segoe UI" w:hAnsi="Segoe UI" w:cs="Segoe UI"/>
          <w:b/>
          <w:bCs/>
          <w:color w:val="323E48"/>
          <w:sz w:val="15"/>
          <w:szCs w:val="15"/>
        </w:rPr>
        <w:t xml:space="preserve">3. </w:t>
      </w:r>
      <w:proofErr w:type="gramStart"/>
      <w:r w:rsidR="000A10B2" w:rsidRPr="000A10B2">
        <w:rPr>
          <w:rFonts w:ascii="Segoe UI" w:hAnsi="Segoe UI" w:cs="Segoe UI"/>
          <w:b/>
          <w:bCs/>
          <w:color w:val="323E48"/>
          <w:sz w:val="15"/>
          <w:szCs w:val="15"/>
        </w:rPr>
        <w:t>ASSIGNMENT OF SPACE</w:t>
      </w:r>
      <w:proofErr w:type="gramEnd"/>
      <w:r w:rsidR="000A10B2" w:rsidRPr="000A10B2">
        <w:rPr>
          <w:rFonts w:ascii="Segoe UI" w:hAnsi="Segoe UI" w:cs="Segoe UI"/>
          <w:color w:val="323E48"/>
          <w:sz w:val="15"/>
          <w:szCs w:val="15"/>
        </w:rPr>
        <w:tab/>
        <w:t> </w:t>
      </w:r>
    </w:p>
    <w:p w14:paraId="45CAB61C" w14:textId="76E626EC" w:rsidR="000A10B2" w:rsidRPr="000A10B2" w:rsidRDefault="000A10B2" w:rsidP="000A10B2">
      <w:pPr>
        <w:rPr>
          <w:rFonts w:ascii="Segoe UI" w:hAnsi="Segoe UI" w:cs="Segoe UI"/>
          <w:color w:val="323E48"/>
          <w:sz w:val="15"/>
          <w:szCs w:val="15"/>
        </w:rPr>
      </w:pPr>
      <w:r w:rsidRPr="000A10B2">
        <w:rPr>
          <w:rFonts w:ascii="Segoe UI" w:hAnsi="Segoe UI" w:cs="Segoe UI"/>
          <w:color w:val="323E48"/>
          <w:sz w:val="15"/>
          <w:szCs w:val="15"/>
        </w:rPr>
        <w:t xml:space="preserve">For all Contracts received on or before </w:t>
      </w:r>
      <w:r w:rsidR="00295D9C">
        <w:rPr>
          <w:rFonts w:ascii="Segoe UI" w:hAnsi="Segoe UI" w:cs="Segoe UI"/>
          <w:color w:val="323E48"/>
          <w:sz w:val="15"/>
          <w:szCs w:val="15"/>
        </w:rPr>
        <w:t>September</w:t>
      </w:r>
      <w:r w:rsidR="00E369C5">
        <w:rPr>
          <w:rFonts w:ascii="Segoe UI" w:hAnsi="Segoe UI" w:cs="Segoe UI"/>
          <w:color w:val="323E48"/>
          <w:sz w:val="15"/>
          <w:szCs w:val="15"/>
        </w:rPr>
        <w:t xml:space="preserve"> </w:t>
      </w:r>
      <w:r w:rsidR="00295D9C">
        <w:rPr>
          <w:rFonts w:ascii="Segoe UI" w:hAnsi="Segoe UI" w:cs="Segoe UI"/>
          <w:color w:val="323E48"/>
          <w:sz w:val="15"/>
          <w:szCs w:val="15"/>
        </w:rPr>
        <w:t>1</w:t>
      </w:r>
      <w:r w:rsidR="001356BB">
        <w:rPr>
          <w:rFonts w:ascii="Segoe UI" w:hAnsi="Segoe UI" w:cs="Segoe UI"/>
          <w:color w:val="323E48"/>
          <w:sz w:val="15"/>
          <w:szCs w:val="15"/>
        </w:rPr>
        <w:t>9</w:t>
      </w:r>
      <w:r w:rsidR="00E369C5">
        <w:rPr>
          <w:rFonts w:ascii="Segoe UI" w:hAnsi="Segoe UI" w:cs="Segoe UI"/>
          <w:color w:val="323E48"/>
          <w:sz w:val="15"/>
          <w:szCs w:val="15"/>
        </w:rPr>
        <w:t>, 202</w:t>
      </w:r>
      <w:r w:rsidR="002C064E">
        <w:rPr>
          <w:rFonts w:ascii="Segoe UI" w:hAnsi="Segoe UI" w:cs="Segoe UI"/>
          <w:color w:val="323E48"/>
          <w:sz w:val="15"/>
          <w:szCs w:val="15"/>
        </w:rPr>
        <w:t>5</w:t>
      </w:r>
      <w:r w:rsidR="00E369C5">
        <w:rPr>
          <w:rFonts w:ascii="Segoe UI" w:hAnsi="Segoe UI" w:cs="Segoe UI"/>
          <w:color w:val="323E48"/>
          <w:sz w:val="15"/>
          <w:szCs w:val="15"/>
        </w:rPr>
        <w:t>,</w:t>
      </w:r>
      <w:r w:rsidRPr="000A10B2">
        <w:rPr>
          <w:rFonts w:ascii="Segoe UI" w:hAnsi="Segoe UI" w:cs="Segoe UI"/>
          <w:color w:val="323E48"/>
          <w:sz w:val="15"/>
          <w:szCs w:val="15"/>
        </w:rPr>
        <w:t xml:space="preserve"> space is assigned </w:t>
      </w:r>
      <w:r w:rsidR="00E369C5">
        <w:rPr>
          <w:rFonts w:ascii="Segoe UI" w:hAnsi="Segoe UI" w:cs="Segoe UI"/>
          <w:color w:val="323E48"/>
          <w:sz w:val="15"/>
          <w:szCs w:val="15"/>
        </w:rPr>
        <w:t>October 202</w:t>
      </w:r>
      <w:r w:rsidR="002C064E">
        <w:rPr>
          <w:rFonts w:ascii="Segoe UI" w:hAnsi="Segoe UI" w:cs="Segoe UI"/>
          <w:color w:val="323E48"/>
          <w:sz w:val="15"/>
          <w:szCs w:val="15"/>
        </w:rPr>
        <w:t>5</w:t>
      </w:r>
      <w:r w:rsidRPr="000A10B2">
        <w:rPr>
          <w:rFonts w:ascii="Segoe UI" w:hAnsi="Segoe UI" w:cs="Segoe UI"/>
          <w:color w:val="323E48"/>
          <w:sz w:val="15"/>
          <w:szCs w:val="15"/>
        </w:rPr>
        <w:t xml:space="preserve"> via online space selection based on priority points.  </w:t>
      </w:r>
    </w:p>
    <w:p w14:paraId="75767C64" w14:textId="77777777" w:rsidR="00721A5D" w:rsidRDefault="00721A5D" w:rsidP="000A10B2">
      <w:pPr>
        <w:rPr>
          <w:rFonts w:ascii="Segoe UI" w:hAnsi="Segoe UI" w:cs="Segoe UI"/>
          <w:color w:val="323E48"/>
          <w:sz w:val="15"/>
          <w:szCs w:val="15"/>
        </w:rPr>
      </w:pPr>
    </w:p>
    <w:p w14:paraId="2664F4D1" w14:textId="713F6A3C" w:rsidR="00F51F43" w:rsidRDefault="002753EB" w:rsidP="000A10B2">
      <w:pPr>
        <w:rPr>
          <w:rFonts w:ascii="Segoe UI" w:hAnsi="Segoe UI" w:cs="Segoe UI"/>
          <w:color w:val="323E48"/>
          <w:sz w:val="15"/>
          <w:szCs w:val="15"/>
        </w:rPr>
      </w:pPr>
      <w:r>
        <w:rPr>
          <w:rFonts w:ascii="Segoe UI" w:hAnsi="Segoe UI" w:cs="Segoe UI"/>
          <w:color w:val="323E48"/>
          <w:sz w:val="15"/>
          <w:szCs w:val="15"/>
        </w:rPr>
        <w:t>Priority points are assigned based on membership level, exhibit participation, sponsorship participation, and year-round advertising participation</w:t>
      </w:r>
      <w:r w:rsidR="00D11D72" w:rsidRPr="00D11D72">
        <w:t xml:space="preserve"> </w:t>
      </w:r>
      <w:r w:rsidR="00D11D72" w:rsidRPr="00D11D72">
        <w:rPr>
          <w:rFonts w:ascii="Segoe UI" w:hAnsi="Segoe UI" w:cs="Segoe UI"/>
          <w:color w:val="323E48"/>
          <w:sz w:val="15"/>
          <w:szCs w:val="15"/>
        </w:rPr>
        <w:t xml:space="preserve">reserved by </w:t>
      </w:r>
      <w:r w:rsidR="00853BA8">
        <w:rPr>
          <w:rFonts w:ascii="Segoe UI" w:hAnsi="Segoe UI" w:cs="Segoe UI"/>
          <w:color w:val="323E48"/>
          <w:sz w:val="15"/>
          <w:szCs w:val="15"/>
        </w:rPr>
        <w:t>September 5, 2025</w:t>
      </w:r>
      <w:r w:rsidR="00FF0F0C">
        <w:rPr>
          <w:rFonts w:ascii="Segoe UI" w:hAnsi="Segoe UI" w:cs="Segoe UI"/>
          <w:color w:val="323E48"/>
          <w:sz w:val="15"/>
          <w:szCs w:val="15"/>
        </w:rPr>
        <w:t>,</w:t>
      </w:r>
      <w:r w:rsidR="00D11D72" w:rsidRPr="00D11D72">
        <w:rPr>
          <w:rFonts w:ascii="Segoe UI" w:hAnsi="Segoe UI" w:cs="Segoe UI"/>
          <w:color w:val="323E48"/>
          <w:sz w:val="15"/>
          <w:szCs w:val="15"/>
        </w:rPr>
        <w:t xml:space="preserve"> to run within </w:t>
      </w:r>
      <w:r w:rsidR="00853BA8">
        <w:rPr>
          <w:rFonts w:ascii="Segoe UI" w:hAnsi="Segoe UI" w:cs="Segoe UI"/>
          <w:color w:val="323E48"/>
          <w:sz w:val="15"/>
          <w:szCs w:val="15"/>
        </w:rPr>
        <w:t>2025</w:t>
      </w:r>
      <w:r w:rsidR="00D11D72" w:rsidRPr="00D11D72">
        <w:rPr>
          <w:rFonts w:ascii="Segoe UI" w:hAnsi="Segoe UI" w:cs="Segoe UI"/>
          <w:color w:val="323E48"/>
          <w:sz w:val="15"/>
          <w:szCs w:val="15"/>
        </w:rPr>
        <w:t xml:space="preserve"> only</w:t>
      </w:r>
      <w:r>
        <w:rPr>
          <w:rFonts w:ascii="Segoe UI" w:hAnsi="Segoe UI" w:cs="Segoe UI"/>
          <w:color w:val="323E48"/>
          <w:sz w:val="15"/>
          <w:szCs w:val="15"/>
        </w:rPr>
        <w:t xml:space="preserve">. </w:t>
      </w:r>
      <w:r w:rsidRPr="002753EB">
        <w:rPr>
          <w:rFonts w:ascii="Segoe UI" w:hAnsi="Segoe UI" w:cs="Segoe UI"/>
          <w:color w:val="323E48"/>
          <w:sz w:val="15"/>
          <w:szCs w:val="15"/>
        </w:rPr>
        <w:t xml:space="preserve">The order for exhibitors at the BISA Annual </w:t>
      </w:r>
      <w:r w:rsidR="008B59EE">
        <w:rPr>
          <w:rFonts w:ascii="Segoe UI" w:hAnsi="Segoe UI" w:cs="Segoe UI"/>
          <w:color w:val="323E48"/>
          <w:sz w:val="15"/>
          <w:szCs w:val="15"/>
        </w:rPr>
        <w:t>Conference</w:t>
      </w:r>
      <w:r w:rsidRPr="002753EB">
        <w:rPr>
          <w:rFonts w:ascii="Segoe UI" w:hAnsi="Segoe UI" w:cs="Segoe UI"/>
          <w:color w:val="323E48"/>
          <w:sz w:val="15"/>
          <w:szCs w:val="15"/>
        </w:rPr>
        <w:t xml:space="preserve"> to select their booths during the space selection process is assigned first by membership level and then by total cumulative points.</w:t>
      </w:r>
    </w:p>
    <w:p w14:paraId="3DC9745F" w14:textId="77777777" w:rsidR="00F51F43" w:rsidRDefault="00F51F43" w:rsidP="000A10B2">
      <w:pPr>
        <w:rPr>
          <w:rFonts w:ascii="Segoe UI" w:hAnsi="Segoe UI" w:cs="Segoe UI"/>
          <w:color w:val="323E48"/>
          <w:sz w:val="15"/>
          <w:szCs w:val="15"/>
        </w:rPr>
      </w:pPr>
    </w:p>
    <w:p w14:paraId="1BA616BA" w14:textId="736C7F34" w:rsidR="00F51F43" w:rsidRPr="000A10B2" w:rsidRDefault="00F51F43" w:rsidP="000A10B2">
      <w:pPr>
        <w:rPr>
          <w:rFonts w:ascii="Segoe UI" w:hAnsi="Segoe UI" w:cs="Segoe UI"/>
          <w:color w:val="323E48"/>
          <w:sz w:val="15"/>
          <w:szCs w:val="15"/>
        </w:rPr>
      </w:pPr>
      <w:r w:rsidRPr="00F51F43">
        <w:rPr>
          <w:rFonts w:ascii="Segoe UI" w:hAnsi="Segoe UI" w:cs="Segoe UI"/>
          <w:color w:val="323E48"/>
          <w:sz w:val="15"/>
          <w:szCs w:val="15"/>
        </w:rPr>
        <w:t xml:space="preserve">Exhibitors found to be in violation of the BISA Rules and Regulations will be subject to a 50% reduction in total priority points for the following year. If a company fails to </w:t>
      </w:r>
      <w:r w:rsidR="006876C8">
        <w:rPr>
          <w:rFonts w:ascii="Segoe UI" w:hAnsi="Segoe UI" w:cs="Segoe UI"/>
          <w:color w:val="323E48"/>
          <w:sz w:val="15"/>
          <w:szCs w:val="15"/>
        </w:rPr>
        <w:t xml:space="preserve">exhibit at </w:t>
      </w:r>
      <w:r w:rsidRPr="00F51F43">
        <w:rPr>
          <w:rFonts w:ascii="Segoe UI" w:hAnsi="Segoe UI" w:cs="Segoe UI"/>
          <w:color w:val="323E48"/>
          <w:sz w:val="15"/>
          <w:szCs w:val="15"/>
        </w:rPr>
        <w:t xml:space="preserve">a given year’s Annual </w:t>
      </w:r>
      <w:r w:rsidR="008B59EE">
        <w:rPr>
          <w:rFonts w:ascii="Segoe UI" w:hAnsi="Segoe UI" w:cs="Segoe UI"/>
          <w:color w:val="323E48"/>
          <w:sz w:val="15"/>
          <w:szCs w:val="15"/>
        </w:rPr>
        <w:t>Conference</w:t>
      </w:r>
      <w:r w:rsidRPr="00F51F43">
        <w:rPr>
          <w:rFonts w:ascii="Segoe UI" w:hAnsi="Segoe UI" w:cs="Segoe UI"/>
          <w:color w:val="323E48"/>
          <w:sz w:val="15"/>
          <w:szCs w:val="15"/>
        </w:rPr>
        <w:t xml:space="preserve"> or </w:t>
      </w:r>
      <w:r w:rsidR="006876C8">
        <w:rPr>
          <w:rFonts w:ascii="Segoe UI" w:hAnsi="Segoe UI" w:cs="Segoe UI"/>
          <w:color w:val="323E48"/>
          <w:sz w:val="15"/>
          <w:szCs w:val="15"/>
        </w:rPr>
        <w:t xml:space="preserve">reserves </w:t>
      </w:r>
      <w:r w:rsidRPr="00F51F43">
        <w:rPr>
          <w:rFonts w:ascii="Segoe UI" w:hAnsi="Segoe UI" w:cs="Segoe UI"/>
          <w:color w:val="323E48"/>
          <w:sz w:val="15"/>
          <w:szCs w:val="15"/>
        </w:rPr>
        <w:t xml:space="preserve">a booth but fails to </w:t>
      </w:r>
      <w:proofErr w:type="gramStart"/>
      <w:r w:rsidRPr="00F51F43">
        <w:rPr>
          <w:rFonts w:ascii="Segoe UI" w:hAnsi="Segoe UI" w:cs="Segoe UI"/>
          <w:color w:val="323E48"/>
          <w:sz w:val="15"/>
          <w:szCs w:val="15"/>
        </w:rPr>
        <w:t>actually exhibit</w:t>
      </w:r>
      <w:proofErr w:type="gramEnd"/>
      <w:r w:rsidRPr="00F51F43">
        <w:rPr>
          <w:rFonts w:ascii="Segoe UI" w:hAnsi="Segoe UI" w:cs="Segoe UI"/>
          <w:color w:val="323E48"/>
          <w:sz w:val="15"/>
          <w:szCs w:val="15"/>
        </w:rPr>
        <w:t xml:space="preserve"> at the conference (unless blocked by country travel restrictions </w:t>
      </w:r>
      <w:r w:rsidR="00B66EFA">
        <w:rPr>
          <w:rFonts w:ascii="Segoe UI" w:hAnsi="Segoe UI" w:cs="Segoe UI"/>
          <w:color w:val="323E48"/>
          <w:sz w:val="15"/>
          <w:szCs w:val="15"/>
        </w:rPr>
        <w:t>and</w:t>
      </w:r>
      <w:r w:rsidRPr="00F51F43">
        <w:rPr>
          <w:rFonts w:ascii="Segoe UI" w:hAnsi="Segoe UI" w:cs="Segoe UI"/>
          <w:color w:val="323E48"/>
          <w:sz w:val="15"/>
          <w:szCs w:val="15"/>
        </w:rPr>
        <w:t xml:space="preserve"> notifies BISA in advance), their priority points are reset to zero for the following year.</w:t>
      </w:r>
    </w:p>
    <w:p w14:paraId="1A99ED4D" w14:textId="77777777" w:rsidR="00721A5D" w:rsidRDefault="00721A5D" w:rsidP="000A10B2">
      <w:pPr>
        <w:rPr>
          <w:rFonts w:ascii="Segoe UI" w:hAnsi="Segoe UI" w:cs="Segoe UI"/>
          <w:color w:val="323E48"/>
          <w:sz w:val="15"/>
          <w:szCs w:val="15"/>
        </w:rPr>
      </w:pPr>
    </w:p>
    <w:p w14:paraId="705EA44A" w14:textId="300406D4" w:rsidR="000A10B2" w:rsidRPr="000A10B2" w:rsidRDefault="000A10B2" w:rsidP="000A10B2">
      <w:pPr>
        <w:rPr>
          <w:rFonts w:ascii="Segoe UI" w:hAnsi="Segoe UI" w:cs="Segoe UI"/>
          <w:color w:val="323E48"/>
          <w:sz w:val="15"/>
          <w:szCs w:val="15"/>
        </w:rPr>
      </w:pPr>
      <w:r w:rsidRPr="000A10B2">
        <w:rPr>
          <w:rFonts w:ascii="Segoe UI" w:hAnsi="Segoe UI" w:cs="Segoe UI"/>
          <w:color w:val="323E48"/>
          <w:sz w:val="15"/>
          <w:szCs w:val="15"/>
        </w:rPr>
        <w:t xml:space="preserve">For all Contracts received </w:t>
      </w:r>
      <w:r w:rsidR="00E369C5">
        <w:rPr>
          <w:rFonts w:ascii="Segoe UI" w:hAnsi="Segoe UI" w:cs="Segoe UI"/>
          <w:color w:val="323E48"/>
          <w:sz w:val="15"/>
          <w:szCs w:val="15"/>
        </w:rPr>
        <w:t xml:space="preserve">on or </w:t>
      </w:r>
      <w:r w:rsidRPr="000A10B2">
        <w:rPr>
          <w:rFonts w:ascii="Segoe UI" w:hAnsi="Segoe UI" w:cs="Segoe UI"/>
          <w:color w:val="323E48"/>
          <w:sz w:val="15"/>
          <w:szCs w:val="15"/>
        </w:rPr>
        <w:t>after</w:t>
      </w:r>
      <w:r w:rsidR="00E369C5">
        <w:rPr>
          <w:rFonts w:ascii="Segoe UI" w:hAnsi="Segoe UI" w:cs="Segoe UI"/>
          <w:color w:val="323E48"/>
          <w:sz w:val="15"/>
          <w:szCs w:val="15"/>
        </w:rPr>
        <w:t xml:space="preserve"> October 1</w:t>
      </w:r>
      <w:r w:rsidR="002C064E">
        <w:rPr>
          <w:rFonts w:ascii="Segoe UI" w:hAnsi="Segoe UI" w:cs="Segoe UI"/>
          <w:color w:val="323E48"/>
          <w:sz w:val="15"/>
          <w:szCs w:val="15"/>
        </w:rPr>
        <w:t>7</w:t>
      </w:r>
      <w:r w:rsidR="00E369C5">
        <w:rPr>
          <w:rFonts w:ascii="Segoe UI" w:hAnsi="Segoe UI" w:cs="Segoe UI"/>
          <w:color w:val="323E48"/>
          <w:sz w:val="15"/>
          <w:szCs w:val="15"/>
        </w:rPr>
        <w:t>, 202</w:t>
      </w:r>
      <w:r w:rsidR="002C064E">
        <w:rPr>
          <w:rFonts w:ascii="Segoe UI" w:hAnsi="Segoe UI" w:cs="Segoe UI"/>
          <w:color w:val="323E48"/>
          <w:sz w:val="15"/>
          <w:szCs w:val="15"/>
        </w:rPr>
        <w:t>5</w:t>
      </w:r>
      <w:r w:rsidR="00E369C5">
        <w:rPr>
          <w:rFonts w:ascii="Segoe UI" w:hAnsi="Segoe UI" w:cs="Segoe UI"/>
          <w:color w:val="323E48"/>
          <w:sz w:val="15"/>
          <w:szCs w:val="15"/>
        </w:rPr>
        <w:t>,</w:t>
      </w:r>
      <w:r w:rsidRPr="000A10B2">
        <w:rPr>
          <w:rFonts w:ascii="Segoe UI" w:hAnsi="Segoe UI" w:cs="Segoe UI"/>
          <w:color w:val="323E48"/>
          <w:sz w:val="15"/>
          <w:szCs w:val="15"/>
        </w:rPr>
        <w:t xml:space="preserve"> space will be assigned on a first-come, first-served basis starting the week after the online space selection is complete.  </w:t>
      </w:r>
    </w:p>
    <w:p w14:paraId="694C433A" w14:textId="77777777" w:rsidR="00721A5D" w:rsidRDefault="00721A5D" w:rsidP="000A10B2">
      <w:pPr>
        <w:rPr>
          <w:rFonts w:ascii="Segoe UI" w:hAnsi="Segoe UI" w:cs="Segoe UI"/>
          <w:color w:val="323E48"/>
          <w:sz w:val="15"/>
          <w:szCs w:val="15"/>
        </w:rPr>
      </w:pPr>
    </w:p>
    <w:p w14:paraId="79D1ACF5" w14:textId="1E316DC1" w:rsidR="000A10B2" w:rsidRPr="000A10B2" w:rsidRDefault="000A10B2" w:rsidP="000A10B2">
      <w:pPr>
        <w:rPr>
          <w:rFonts w:ascii="Segoe UI" w:hAnsi="Segoe UI" w:cs="Segoe UI"/>
          <w:color w:val="323E48"/>
          <w:sz w:val="15"/>
          <w:szCs w:val="15"/>
        </w:rPr>
      </w:pPr>
      <w:r w:rsidRPr="000A10B2">
        <w:rPr>
          <w:rFonts w:ascii="Segoe UI" w:hAnsi="Segoe UI" w:cs="Segoe UI"/>
          <w:color w:val="323E48"/>
          <w:sz w:val="15"/>
          <w:szCs w:val="15"/>
        </w:rPr>
        <w:t xml:space="preserve">If an Exhibitor is acquired by another exhibitor after their initial space selection, the acquired exhibitor can move to the acquiring exhibitor’s booth without any financial liability. Alternatively, the acquired exhibitor may retain its contracted space to exhibit its own products </w:t>
      </w:r>
      <w:proofErr w:type="gramStart"/>
      <w:r w:rsidRPr="000A10B2">
        <w:rPr>
          <w:rFonts w:ascii="Segoe UI" w:hAnsi="Segoe UI" w:cs="Segoe UI"/>
          <w:color w:val="323E48"/>
          <w:sz w:val="15"/>
          <w:szCs w:val="15"/>
        </w:rPr>
        <w:t>and also</w:t>
      </w:r>
      <w:proofErr w:type="gramEnd"/>
      <w:r w:rsidRPr="000A10B2">
        <w:rPr>
          <w:rFonts w:ascii="Segoe UI" w:hAnsi="Segoe UI" w:cs="Segoe UI"/>
          <w:color w:val="323E48"/>
          <w:sz w:val="15"/>
          <w:szCs w:val="15"/>
        </w:rPr>
        <w:t xml:space="preserve"> may display the company name of the acquiring exhibitor but not the acquiring exhibitor’s products. </w:t>
      </w:r>
    </w:p>
    <w:p w14:paraId="4685317C" w14:textId="77777777" w:rsidR="00721A5D" w:rsidRDefault="00721A5D" w:rsidP="000A10B2">
      <w:pPr>
        <w:rPr>
          <w:rFonts w:ascii="Segoe UI" w:hAnsi="Segoe UI" w:cs="Segoe UI"/>
          <w:color w:val="323E48"/>
          <w:sz w:val="15"/>
          <w:szCs w:val="15"/>
        </w:rPr>
      </w:pPr>
    </w:p>
    <w:p w14:paraId="7BE5196D" w14:textId="0D0B7356" w:rsidR="000A10B2" w:rsidRPr="000A10B2" w:rsidRDefault="000A10B2" w:rsidP="000A10B2">
      <w:pPr>
        <w:rPr>
          <w:rFonts w:ascii="Segoe UI" w:hAnsi="Segoe UI" w:cs="Segoe UI"/>
          <w:color w:val="323E48"/>
          <w:sz w:val="15"/>
          <w:szCs w:val="15"/>
        </w:rPr>
      </w:pPr>
      <w:proofErr w:type="gramStart"/>
      <w:r w:rsidRPr="000A10B2">
        <w:rPr>
          <w:rFonts w:ascii="Segoe UI" w:hAnsi="Segoe UI" w:cs="Segoe UI"/>
          <w:color w:val="323E48"/>
          <w:sz w:val="15"/>
          <w:szCs w:val="15"/>
        </w:rPr>
        <w:t>Exhibitor</w:t>
      </w:r>
      <w:proofErr w:type="gramEnd"/>
      <w:r w:rsidRPr="000A10B2">
        <w:rPr>
          <w:rFonts w:ascii="Segoe UI" w:hAnsi="Segoe UI" w:cs="Segoe UI"/>
          <w:color w:val="323E48"/>
          <w:sz w:val="15"/>
          <w:szCs w:val="15"/>
        </w:rPr>
        <w:t xml:space="preserve"> should frequently review its space location and changes to</w:t>
      </w:r>
      <w:r w:rsidR="00721A5D">
        <w:rPr>
          <w:rFonts w:ascii="Segoe UI" w:hAnsi="Segoe UI" w:cs="Segoe UI"/>
          <w:color w:val="323E48"/>
          <w:sz w:val="15"/>
          <w:szCs w:val="15"/>
        </w:rPr>
        <w:t xml:space="preserve"> </w:t>
      </w:r>
      <w:r w:rsidRPr="000A10B2">
        <w:rPr>
          <w:rFonts w:ascii="Segoe UI" w:hAnsi="Segoe UI" w:cs="Segoe UI"/>
          <w:color w:val="323E48"/>
          <w:sz w:val="15"/>
          <w:szCs w:val="15"/>
        </w:rPr>
        <w:t xml:space="preserve">neighboring booths/areas for updates to the floor plan. It is the Exhibitor’s responsibility to keep up with changes to their assigned area. </w:t>
      </w:r>
      <w:r w:rsidR="00E369C5">
        <w:rPr>
          <w:rFonts w:ascii="Segoe UI" w:hAnsi="Segoe UI" w:cs="Segoe UI"/>
          <w:color w:val="323E48"/>
          <w:sz w:val="15"/>
          <w:szCs w:val="15"/>
        </w:rPr>
        <w:t>BISA</w:t>
      </w:r>
      <w:r w:rsidRPr="000A10B2">
        <w:rPr>
          <w:rFonts w:ascii="Segoe UI" w:hAnsi="Segoe UI" w:cs="Segoe UI"/>
          <w:color w:val="323E48"/>
          <w:sz w:val="15"/>
          <w:szCs w:val="15"/>
        </w:rPr>
        <w:t xml:space="preserve"> anticipates alterations to the initial plan and cannot be held responsible for changes that may affect a participating Exhibitor’s selection of space. </w:t>
      </w:r>
    </w:p>
    <w:p w14:paraId="65886449" w14:textId="77777777" w:rsidR="00721A5D" w:rsidRDefault="00721A5D" w:rsidP="000A10B2">
      <w:pPr>
        <w:rPr>
          <w:rFonts w:ascii="Segoe UI" w:hAnsi="Segoe UI" w:cs="Segoe UI"/>
          <w:color w:val="323E48"/>
          <w:sz w:val="15"/>
          <w:szCs w:val="15"/>
        </w:rPr>
      </w:pPr>
    </w:p>
    <w:p w14:paraId="6287780B" w14:textId="49B8CC5F" w:rsidR="000A10B2" w:rsidRPr="000A10B2" w:rsidRDefault="00E369C5" w:rsidP="000A10B2">
      <w:pPr>
        <w:rPr>
          <w:rFonts w:ascii="Segoe UI" w:hAnsi="Segoe UI" w:cs="Segoe UI"/>
          <w:color w:val="323E48"/>
          <w:sz w:val="15"/>
          <w:szCs w:val="15"/>
        </w:rPr>
      </w:pPr>
      <w:r>
        <w:rPr>
          <w:rFonts w:ascii="Segoe UI" w:hAnsi="Segoe UI" w:cs="Segoe UI"/>
          <w:color w:val="323E48"/>
          <w:sz w:val="15"/>
          <w:szCs w:val="15"/>
        </w:rPr>
        <w:t>BISA</w:t>
      </w:r>
      <w:r w:rsidR="000A10B2" w:rsidRPr="000A10B2">
        <w:rPr>
          <w:rFonts w:ascii="Segoe UI" w:hAnsi="Segoe UI" w:cs="Segoe UI"/>
          <w:color w:val="323E48"/>
          <w:sz w:val="15"/>
          <w:szCs w:val="15"/>
        </w:rPr>
        <w:t xml:space="preserve"> reserves the right to change Event hours or dates, to rearrange the floor plan, and/or to relocate any Exhibitor as it deems necessary at any time. </w:t>
      </w:r>
    </w:p>
    <w:p w14:paraId="667FCE3D" w14:textId="77777777" w:rsidR="00E9156A" w:rsidRPr="00094C87" w:rsidRDefault="00E9156A" w:rsidP="00E9156A">
      <w:pPr>
        <w:rPr>
          <w:rFonts w:ascii="Segoe UI" w:hAnsi="Segoe UI" w:cs="Segoe UI"/>
          <w:color w:val="323E48"/>
          <w:sz w:val="15"/>
          <w:szCs w:val="15"/>
        </w:rPr>
      </w:pPr>
    </w:p>
    <w:p w14:paraId="5017D6FF" w14:textId="545383E8" w:rsidR="00E9156A" w:rsidRPr="00094C87" w:rsidRDefault="002753EB" w:rsidP="00E9156A">
      <w:pPr>
        <w:rPr>
          <w:rFonts w:ascii="Segoe UI" w:hAnsi="Segoe UI" w:cs="Segoe UI"/>
          <w:color w:val="323E48"/>
          <w:sz w:val="15"/>
          <w:szCs w:val="15"/>
        </w:rPr>
      </w:pPr>
      <w:r>
        <w:rPr>
          <w:rFonts w:ascii="Segoe UI" w:hAnsi="Segoe UI" w:cs="Segoe UI"/>
          <w:b/>
          <w:color w:val="323E48"/>
          <w:sz w:val="15"/>
          <w:szCs w:val="15"/>
        </w:rPr>
        <w:t xml:space="preserve">4. </w:t>
      </w:r>
      <w:r w:rsidR="00E9156A" w:rsidRPr="00094C87">
        <w:rPr>
          <w:rFonts w:ascii="Segoe UI" w:hAnsi="Segoe UI" w:cs="Segoe UI"/>
          <w:b/>
          <w:color w:val="323E48"/>
          <w:sz w:val="15"/>
          <w:szCs w:val="15"/>
        </w:rPr>
        <w:t>PAYMENT AND CANCELLATIONS</w:t>
      </w:r>
      <w:r w:rsidR="00E9156A" w:rsidRPr="00094C87">
        <w:rPr>
          <w:rFonts w:ascii="Segoe UI" w:hAnsi="Segoe UI" w:cs="Segoe UI"/>
          <w:color w:val="323E48"/>
          <w:sz w:val="15"/>
          <w:szCs w:val="15"/>
        </w:rPr>
        <w:t xml:space="preserve">: The undersigned hereby makes application for exhibit space at BISA’s Annual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which, when </w:t>
      </w:r>
      <w:r w:rsidR="00E9156A" w:rsidRPr="00094C87">
        <w:rPr>
          <w:rFonts w:ascii="Segoe UI" w:hAnsi="Segoe UI" w:cs="Segoe UI"/>
          <w:color w:val="323E48"/>
          <w:sz w:val="15"/>
          <w:szCs w:val="15"/>
        </w:rPr>
        <w:t>accepted by BISA, becomes a contract. The applicant agrees to accept exhibit space assigned by BISA and to make full payment upon application for all applicable membership dues, exhibit and sponsorship fees outlined. It is understood that exhibit reservations can only be guaranteed once payment is received and space will not be confirmed until fees</w:t>
      </w:r>
      <w:r w:rsidR="00061ED6">
        <w:rPr>
          <w:rFonts w:ascii="Segoe UI" w:hAnsi="Segoe UI" w:cs="Segoe UI"/>
          <w:color w:val="323E48"/>
          <w:sz w:val="15"/>
          <w:szCs w:val="15"/>
        </w:rPr>
        <w:t>, including any applicable membership dues,</w:t>
      </w:r>
      <w:r w:rsidR="00E9156A" w:rsidRPr="00094C87">
        <w:rPr>
          <w:rFonts w:ascii="Segoe UI" w:hAnsi="Segoe UI" w:cs="Segoe UI"/>
          <w:color w:val="323E48"/>
          <w:sz w:val="15"/>
          <w:szCs w:val="15"/>
        </w:rPr>
        <w:t xml:space="preserve"> are paid in full. In the event of cancellation of booth or </w:t>
      </w:r>
      <w:r w:rsidR="008B59EE">
        <w:rPr>
          <w:rFonts w:ascii="Segoe UI" w:hAnsi="Segoe UI" w:cs="Segoe UI"/>
          <w:color w:val="323E48"/>
          <w:sz w:val="15"/>
          <w:szCs w:val="15"/>
        </w:rPr>
        <w:t>kiosk</w:t>
      </w:r>
      <w:r w:rsidR="008B59EE" w:rsidRPr="00094C87">
        <w:rPr>
          <w:rFonts w:ascii="Segoe UI" w:hAnsi="Segoe UI" w:cs="Segoe UI"/>
          <w:color w:val="323E48"/>
          <w:sz w:val="15"/>
          <w:szCs w:val="15"/>
        </w:rPr>
        <w:t xml:space="preserve"> </w:t>
      </w:r>
      <w:r w:rsidR="00E9156A" w:rsidRPr="00094C87">
        <w:rPr>
          <w:rFonts w:ascii="Segoe UI" w:hAnsi="Segoe UI" w:cs="Segoe UI"/>
          <w:color w:val="323E48"/>
          <w:sz w:val="15"/>
          <w:szCs w:val="15"/>
        </w:rPr>
        <w:t>space by the exhibitor, the exhibitor shall have the right to a 25% refund of booth/</w:t>
      </w:r>
      <w:r w:rsidR="008B59EE">
        <w:rPr>
          <w:rFonts w:ascii="Segoe UI" w:hAnsi="Segoe UI" w:cs="Segoe UI"/>
          <w:color w:val="323E48"/>
          <w:sz w:val="15"/>
          <w:szCs w:val="15"/>
        </w:rPr>
        <w:t>kiosk</w:t>
      </w:r>
      <w:r w:rsidR="008B59EE" w:rsidRPr="00094C87">
        <w:rPr>
          <w:rFonts w:ascii="Segoe UI" w:hAnsi="Segoe UI" w:cs="Segoe UI"/>
          <w:color w:val="323E48"/>
          <w:sz w:val="15"/>
          <w:szCs w:val="15"/>
        </w:rPr>
        <w:t xml:space="preserve"> </w:t>
      </w:r>
      <w:r w:rsidR="00E9156A" w:rsidRPr="00094C87">
        <w:rPr>
          <w:rFonts w:ascii="Segoe UI" w:hAnsi="Segoe UI" w:cs="Segoe UI"/>
          <w:color w:val="323E48"/>
          <w:sz w:val="15"/>
          <w:szCs w:val="15"/>
        </w:rPr>
        <w:t xml:space="preserve">fees if written notice is received on or prior to Tuesday, December </w:t>
      </w:r>
      <w:r w:rsidR="002C064E">
        <w:rPr>
          <w:rFonts w:ascii="Segoe UI" w:hAnsi="Segoe UI" w:cs="Segoe UI"/>
          <w:color w:val="323E48"/>
          <w:sz w:val="15"/>
          <w:szCs w:val="15"/>
        </w:rPr>
        <w:t>9</w:t>
      </w:r>
      <w:r w:rsidR="00E9156A" w:rsidRPr="00094C87">
        <w:rPr>
          <w:rFonts w:ascii="Segoe UI" w:hAnsi="Segoe UI" w:cs="Segoe UI"/>
          <w:color w:val="323E48"/>
          <w:sz w:val="15"/>
          <w:szCs w:val="15"/>
        </w:rPr>
        <w:t>, 202</w:t>
      </w:r>
      <w:r w:rsidR="002C064E">
        <w:rPr>
          <w:rFonts w:ascii="Segoe UI" w:hAnsi="Segoe UI" w:cs="Segoe UI"/>
          <w:color w:val="323E48"/>
          <w:sz w:val="15"/>
          <w:szCs w:val="15"/>
        </w:rPr>
        <w:t>5</w:t>
      </w:r>
      <w:r w:rsidR="00E9156A" w:rsidRPr="00094C87">
        <w:rPr>
          <w:rFonts w:ascii="Segoe UI" w:hAnsi="Segoe UI" w:cs="Segoe UI"/>
          <w:color w:val="323E48"/>
          <w:sz w:val="15"/>
          <w:szCs w:val="15"/>
        </w:rPr>
        <w:t xml:space="preserve">. Any exhibit space cancellation after Tuesday, December </w:t>
      </w:r>
      <w:r w:rsidR="002C064E">
        <w:rPr>
          <w:rFonts w:ascii="Segoe UI" w:hAnsi="Segoe UI" w:cs="Segoe UI"/>
          <w:color w:val="323E48"/>
          <w:sz w:val="15"/>
          <w:szCs w:val="15"/>
        </w:rPr>
        <w:t>9</w:t>
      </w:r>
      <w:r w:rsidR="00E9156A" w:rsidRPr="00094C87">
        <w:rPr>
          <w:rFonts w:ascii="Segoe UI" w:hAnsi="Segoe UI" w:cs="Segoe UI"/>
          <w:color w:val="323E48"/>
          <w:sz w:val="15"/>
          <w:szCs w:val="15"/>
        </w:rPr>
        <w:t xml:space="preserve">, </w:t>
      </w:r>
      <w:proofErr w:type="gramStart"/>
      <w:r w:rsidR="00E9156A" w:rsidRPr="00094C87">
        <w:rPr>
          <w:rFonts w:ascii="Segoe UI" w:hAnsi="Segoe UI" w:cs="Segoe UI"/>
          <w:color w:val="323E48"/>
          <w:sz w:val="15"/>
          <w:szCs w:val="15"/>
        </w:rPr>
        <w:t>202</w:t>
      </w:r>
      <w:r w:rsidR="002C064E">
        <w:rPr>
          <w:rFonts w:ascii="Segoe UI" w:hAnsi="Segoe UI" w:cs="Segoe UI"/>
          <w:color w:val="323E48"/>
          <w:sz w:val="15"/>
          <w:szCs w:val="15"/>
        </w:rPr>
        <w:t>5</w:t>
      </w:r>
      <w:proofErr w:type="gramEnd"/>
      <w:r w:rsidR="00E9156A" w:rsidRPr="00094C87">
        <w:rPr>
          <w:rFonts w:ascii="Segoe UI" w:hAnsi="Segoe UI" w:cs="Segoe UI"/>
          <w:color w:val="323E48"/>
          <w:sz w:val="15"/>
          <w:szCs w:val="15"/>
        </w:rPr>
        <w:t xml:space="preserve"> will not be entitled to any refund. If exhibit space is part of membership </w:t>
      </w:r>
      <w:r w:rsidR="00432507">
        <w:rPr>
          <w:rFonts w:ascii="Segoe UI" w:hAnsi="Segoe UI" w:cs="Segoe UI"/>
          <w:color w:val="323E48"/>
          <w:sz w:val="15"/>
          <w:szCs w:val="15"/>
        </w:rPr>
        <w:t>benefits</w:t>
      </w:r>
      <w:r w:rsidR="00E9156A" w:rsidRPr="00094C87">
        <w:rPr>
          <w:rFonts w:ascii="Segoe UI" w:hAnsi="Segoe UI" w:cs="Segoe UI"/>
          <w:color w:val="323E48"/>
          <w:sz w:val="15"/>
          <w:szCs w:val="15"/>
        </w:rPr>
        <w:t xml:space="preserve">, there is no refund for the exhibit space portion of your membership dues regardless of when your cancellation takes place. </w:t>
      </w:r>
    </w:p>
    <w:p w14:paraId="3D9FD080" w14:textId="77777777" w:rsidR="00E9156A" w:rsidRPr="00094C87" w:rsidRDefault="00E9156A" w:rsidP="00E9156A">
      <w:pPr>
        <w:rPr>
          <w:rFonts w:ascii="Segoe UI" w:hAnsi="Segoe UI" w:cs="Segoe UI"/>
          <w:b/>
          <w:caps/>
          <w:color w:val="323E48"/>
          <w:sz w:val="15"/>
          <w:szCs w:val="15"/>
        </w:rPr>
      </w:pPr>
    </w:p>
    <w:p w14:paraId="370E8C80" w14:textId="69879CC4"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5. </w:t>
      </w:r>
      <w:r w:rsidR="00E9156A" w:rsidRPr="00094C87">
        <w:rPr>
          <w:rFonts w:ascii="Segoe UI" w:hAnsi="Segoe UI" w:cs="Segoe UI"/>
          <w:b/>
          <w:caps/>
          <w:color w:val="323E48"/>
          <w:sz w:val="15"/>
          <w:szCs w:val="15"/>
        </w:rPr>
        <w:t>Exhibit space Equipment AND CONSTRUCTION</w:t>
      </w:r>
      <w:r w:rsidR="00E9156A" w:rsidRPr="00094C87">
        <w:rPr>
          <w:rFonts w:ascii="Segoe UI" w:hAnsi="Segoe UI" w:cs="Segoe UI"/>
          <w:caps/>
          <w:color w:val="323E48"/>
          <w:sz w:val="15"/>
          <w:szCs w:val="15"/>
        </w:rPr>
        <w:t>:</w:t>
      </w:r>
      <w:r w:rsidR="00E9156A" w:rsidRPr="00094C87">
        <w:rPr>
          <w:rFonts w:ascii="Segoe UI" w:hAnsi="Segoe UI" w:cs="Segoe UI"/>
          <w:color w:val="323E48"/>
          <w:sz w:val="15"/>
          <w:szCs w:val="15"/>
        </w:rPr>
        <w:t xml:space="preserve"> </w:t>
      </w:r>
    </w:p>
    <w:p w14:paraId="4430E7B6" w14:textId="6367080E" w:rsidR="00E9156A" w:rsidRPr="00094C87" w:rsidRDefault="00E9156A" w:rsidP="00E9156A">
      <w:pPr>
        <w:rPr>
          <w:rFonts w:ascii="Segoe UI" w:hAnsi="Segoe UI" w:cs="Segoe UI"/>
          <w:color w:val="323E48"/>
          <w:sz w:val="15"/>
          <w:szCs w:val="15"/>
        </w:rPr>
      </w:pPr>
      <w:r w:rsidRPr="00094C87">
        <w:rPr>
          <w:rFonts w:ascii="Segoe UI" w:hAnsi="Segoe UI" w:cs="Segoe UI"/>
          <w:b/>
          <w:color w:val="323E48"/>
          <w:sz w:val="15"/>
          <w:szCs w:val="15"/>
        </w:rPr>
        <w:t>10’x10’ Booths</w:t>
      </w:r>
      <w:r w:rsidRPr="00094C87">
        <w:rPr>
          <w:rFonts w:ascii="Segoe UI" w:hAnsi="Segoe UI" w:cs="Segoe UI"/>
          <w:color w:val="323E48"/>
          <w:sz w:val="15"/>
          <w:szCs w:val="15"/>
        </w:rPr>
        <w:t xml:space="preserve"> –</w:t>
      </w:r>
      <w:r w:rsidR="00252587">
        <w:rPr>
          <w:rFonts w:ascii="Segoe UI" w:hAnsi="Segoe UI" w:cs="Segoe UI"/>
          <w:color w:val="323E48"/>
          <w:sz w:val="15"/>
          <w:szCs w:val="15"/>
        </w:rPr>
        <w:t xml:space="preserve"> </w:t>
      </w:r>
      <w:r w:rsidRPr="00094C87">
        <w:rPr>
          <w:rFonts w:ascii="Segoe UI" w:hAnsi="Segoe UI" w:cs="Segoe UI"/>
          <w:color w:val="323E48"/>
          <w:sz w:val="15"/>
          <w:szCs w:val="15"/>
        </w:rPr>
        <w:t>include 8’ draped backdrop, 3’ draped side rails, one skirted 30”x6’ table, two side chairs, one wastebasket and a booth ID sign. All booth displays must stay within the space assigned and must not be taller than the 8’ backdrop nor shall any booth display be taller than the 3’ side rails in the front 50% of the booth.</w:t>
      </w:r>
    </w:p>
    <w:p w14:paraId="23360976" w14:textId="77777777" w:rsidR="00E9156A" w:rsidRPr="00094C87" w:rsidRDefault="00E9156A" w:rsidP="00E9156A">
      <w:pPr>
        <w:rPr>
          <w:rFonts w:ascii="Segoe UI" w:hAnsi="Segoe UI" w:cs="Segoe UI"/>
          <w:color w:val="323E48"/>
          <w:sz w:val="15"/>
          <w:szCs w:val="15"/>
        </w:rPr>
      </w:pPr>
    </w:p>
    <w:p w14:paraId="00C39669" w14:textId="77777777" w:rsidR="00E9156A" w:rsidRPr="00094C87" w:rsidRDefault="00E9156A" w:rsidP="00E9156A">
      <w:pPr>
        <w:rPr>
          <w:rFonts w:ascii="Segoe UI" w:hAnsi="Segoe UI" w:cs="Segoe UI"/>
          <w:color w:val="323E48"/>
          <w:sz w:val="15"/>
          <w:szCs w:val="15"/>
        </w:rPr>
      </w:pPr>
      <w:r w:rsidRPr="00094C87">
        <w:rPr>
          <w:rFonts w:ascii="Segoe UI" w:hAnsi="Segoe UI" w:cs="Segoe UI"/>
          <w:b/>
          <w:color w:val="323E48"/>
          <w:sz w:val="15"/>
          <w:szCs w:val="15"/>
        </w:rPr>
        <w:t xml:space="preserve">Kiosks </w:t>
      </w:r>
      <w:r w:rsidRPr="00094C87">
        <w:rPr>
          <w:rFonts w:ascii="Segoe UI" w:hAnsi="Segoe UI" w:cs="Segoe UI"/>
          <w:color w:val="323E48"/>
          <w:sz w:val="15"/>
          <w:szCs w:val="15"/>
        </w:rPr>
        <w:t xml:space="preserve">– include one branded turnkey 1M x 42” kiosk, two side chairs, and one wastebasket. All materials must fit </w:t>
      </w:r>
      <w:proofErr w:type="gramStart"/>
      <w:r w:rsidRPr="00094C87">
        <w:rPr>
          <w:rFonts w:ascii="Segoe UI" w:hAnsi="Segoe UI" w:cs="Segoe UI"/>
          <w:color w:val="323E48"/>
          <w:sz w:val="15"/>
          <w:szCs w:val="15"/>
        </w:rPr>
        <w:t>on</w:t>
      </w:r>
      <w:proofErr w:type="gramEnd"/>
      <w:r w:rsidRPr="00094C87">
        <w:rPr>
          <w:rFonts w:ascii="Segoe UI" w:hAnsi="Segoe UI" w:cs="Segoe UI"/>
          <w:color w:val="323E48"/>
          <w:sz w:val="15"/>
          <w:szCs w:val="15"/>
        </w:rPr>
        <w:t xml:space="preserve"> the kiosk. If kiosk booth material is not contained to the top of the table, then exhibitor understands they are financially responsible for the difference between the rate paid for the kiosk and the rate for a 10’x10’ Booth.</w:t>
      </w:r>
    </w:p>
    <w:p w14:paraId="6A6DE035" w14:textId="77777777" w:rsidR="00E9156A" w:rsidRPr="00094C87" w:rsidRDefault="00E9156A" w:rsidP="00E9156A">
      <w:pPr>
        <w:rPr>
          <w:rFonts w:ascii="Segoe UI" w:hAnsi="Segoe UI" w:cs="Segoe UI"/>
          <w:color w:val="323E48"/>
          <w:sz w:val="15"/>
          <w:szCs w:val="15"/>
        </w:rPr>
      </w:pPr>
    </w:p>
    <w:p w14:paraId="143F3596" w14:textId="711F7DAD" w:rsidR="00E9156A" w:rsidRPr="00094C87" w:rsidRDefault="002753EB" w:rsidP="00E9156A">
      <w:pPr>
        <w:rPr>
          <w:rFonts w:ascii="Segoe UI" w:eastAsia="Calibri" w:hAnsi="Segoe UI" w:cs="Segoe UI"/>
          <w:color w:val="323E48"/>
          <w:sz w:val="15"/>
          <w:szCs w:val="15"/>
        </w:rPr>
      </w:pPr>
      <w:r>
        <w:rPr>
          <w:rFonts w:ascii="Segoe UI" w:hAnsi="Segoe UI" w:cs="Segoe UI"/>
          <w:b/>
          <w:caps/>
          <w:color w:val="323E48"/>
          <w:sz w:val="15"/>
          <w:szCs w:val="15"/>
        </w:rPr>
        <w:t xml:space="preserve">6. </w:t>
      </w:r>
      <w:r w:rsidR="00E9156A" w:rsidRPr="00094C87">
        <w:rPr>
          <w:rFonts w:ascii="Segoe UI" w:hAnsi="Segoe UI" w:cs="Segoe UI"/>
          <w:b/>
          <w:caps/>
          <w:color w:val="323E48"/>
          <w:sz w:val="15"/>
          <w:szCs w:val="15"/>
        </w:rPr>
        <w:t>INSTALLATION AND Dismantling of Exhibits:</w:t>
      </w:r>
      <w:r w:rsidR="00E9156A" w:rsidRPr="00094C87">
        <w:rPr>
          <w:rFonts w:ascii="Segoe UI" w:hAnsi="Segoe UI" w:cs="Segoe UI"/>
          <w:b/>
          <w:color w:val="323E48"/>
          <w:sz w:val="15"/>
          <w:szCs w:val="15"/>
        </w:rPr>
        <w:t xml:space="preserve"> </w:t>
      </w:r>
      <w:r w:rsidR="00E9156A" w:rsidRPr="00094C87">
        <w:rPr>
          <w:rFonts w:ascii="Segoe UI" w:hAnsi="Segoe UI" w:cs="Segoe UI"/>
          <w:color w:val="323E48"/>
          <w:sz w:val="15"/>
          <w:szCs w:val="15"/>
        </w:rPr>
        <w:t xml:space="preserve">Hours and dates for installing, showing and dismantling exhibits shall be those specified by BISA in the exhibitor kit. Under no circumstances may dismantling occur before the scheduled move-out time. </w:t>
      </w:r>
      <w:r w:rsidR="00E9156A" w:rsidRPr="00094C87">
        <w:rPr>
          <w:rFonts w:ascii="Segoe UI" w:eastAsia="Calibri" w:hAnsi="Segoe UI" w:cs="Segoe UI"/>
          <w:color w:val="323E48"/>
          <w:sz w:val="15"/>
          <w:szCs w:val="15"/>
        </w:rPr>
        <w:t>Exhibits are to be kept intact until the closing of the Exhibit Hall on T</w:t>
      </w:r>
      <w:r w:rsidR="002C064E">
        <w:rPr>
          <w:rFonts w:ascii="Segoe UI" w:eastAsia="Calibri" w:hAnsi="Segoe UI" w:cs="Segoe UI"/>
          <w:color w:val="323E48"/>
          <w:sz w:val="15"/>
          <w:szCs w:val="15"/>
        </w:rPr>
        <w:t>ues</w:t>
      </w:r>
      <w:r w:rsidR="00E9156A" w:rsidRPr="00094C87">
        <w:rPr>
          <w:rFonts w:ascii="Segoe UI" w:eastAsia="Calibri" w:hAnsi="Segoe UI" w:cs="Segoe UI"/>
          <w:color w:val="323E48"/>
          <w:sz w:val="15"/>
          <w:szCs w:val="15"/>
        </w:rPr>
        <w:t xml:space="preserve">day, March </w:t>
      </w:r>
      <w:r w:rsidR="002C064E">
        <w:rPr>
          <w:rFonts w:ascii="Segoe UI" w:eastAsia="Calibri" w:hAnsi="Segoe UI" w:cs="Segoe UI"/>
          <w:color w:val="323E48"/>
          <w:sz w:val="15"/>
          <w:szCs w:val="15"/>
        </w:rPr>
        <w:t>3</w:t>
      </w:r>
      <w:r w:rsidR="00E9156A" w:rsidRPr="00094C87">
        <w:rPr>
          <w:rFonts w:ascii="Segoe UI" w:eastAsia="Calibri" w:hAnsi="Segoe UI" w:cs="Segoe UI"/>
          <w:color w:val="323E48"/>
          <w:sz w:val="15"/>
          <w:szCs w:val="15"/>
        </w:rPr>
        <w:t>. No part of an exhibit shall be removed during the Show Hours without special permission from BISA Show Management. Should</w:t>
      </w:r>
      <w:r w:rsidR="000837C2">
        <w:rPr>
          <w:rFonts w:ascii="Segoe UI" w:eastAsia="Calibri" w:hAnsi="Segoe UI" w:cs="Segoe UI"/>
          <w:color w:val="323E48"/>
          <w:sz w:val="15"/>
          <w:szCs w:val="15"/>
        </w:rPr>
        <w:t xml:space="preserve"> any</w:t>
      </w:r>
      <w:r w:rsidR="00E9156A" w:rsidRPr="00094C87">
        <w:rPr>
          <w:rFonts w:ascii="Segoe UI" w:eastAsia="Calibri" w:hAnsi="Segoe UI" w:cs="Segoe UI"/>
          <w:color w:val="323E48"/>
          <w:sz w:val="15"/>
          <w:szCs w:val="15"/>
        </w:rPr>
        <w:t xml:space="preserve"> Exhibitor begin dismantling </w:t>
      </w:r>
      <w:r w:rsidR="000837C2">
        <w:rPr>
          <w:rFonts w:ascii="Segoe UI" w:eastAsia="Calibri" w:hAnsi="Segoe UI" w:cs="Segoe UI"/>
          <w:color w:val="323E48"/>
          <w:sz w:val="15"/>
          <w:szCs w:val="15"/>
        </w:rPr>
        <w:t>their</w:t>
      </w:r>
      <w:r w:rsidR="00E9156A" w:rsidRPr="00094C87">
        <w:rPr>
          <w:rFonts w:ascii="Segoe UI" w:eastAsia="Calibri" w:hAnsi="Segoe UI" w:cs="Segoe UI"/>
          <w:color w:val="323E48"/>
          <w:sz w:val="15"/>
          <w:szCs w:val="15"/>
        </w:rPr>
        <w:t xml:space="preserve"> booth before the close of the Exhibit Hall</w:t>
      </w:r>
      <w:r w:rsidR="000837C2">
        <w:rPr>
          <w:rFonts w:ascii="Segoe UI" w:eastAsia="Calibri" w:hAnsi="Segoe UI" w:cs="Segoe UI"/>
          <w:color w:val="323E48"/>
          <w:sz w:val="15"/>
          <w:szCs w:val="15"/>
        </w:rPr>
        <w:t xml:space="preserve">, they </w:t>
      </w:r>
      <w:r w:rsidR="00E9156A" w:rsidRPr="00094C87">
        <w:rPr>
          <w:rFonts w:ascii="Segoe UI" w:eastAsia="Calibri" w:hAnsi="Segoe UI" w:cs="Segoe UI"/>
          <w:color w:val="323E48"/>
          <w:sz w:val="15"/>
          <w:szCs w:val="15"/>
        </w:rPr>
        <w:t xml:space="preserve">may lose the privilege of selection space with </w:t>
      </w:r>
      <w:r w:rsidR="000837C2">
        <w:rPr>
          <w:rFonts w:ascii="Segoe UI" w:eastAsia="Calibri" w:hAnsi="Segoe UI" w:cs="Segoe UI"/>
          <w:color w:val="323E48"/>
          <w:sz w:val="15"/>
          <w:szCs w:val="15"/>
        </w:rPr>
        <w:t>their</w:t>
      </w:r>
      <w:r w:rsidR="00E9156A" w:rsidRPr="00094C87">
        <w:rPr>
          <w:rFonts w:ascii="Segoe UI" w:eastAsia="Calibri" w:hAnsi="Segoe UI" w:cs="Segoe UI"/>
          <w:color w:val="323E48"/>
          <w:sz w:val="15"/>
          <w:szCs w:val="15"/>
        </w:rPr>
        <w:t xml:space="preserve"> membership tier priority and may entirely lose the privilege of exhibiting at future BISA events.</w:t>
      </w:r>
    </w:p>
    <w:p w14:paraId="57F782BF" w14:textId="77777777" w:rsidR="00E9156A" w:rsidRPr="00094C87" w:rsidRDefault="00E9156A" w:rsidP="00E9156A">
      <w:pPr>
        <w:rPr>
          <w:rFonts w:ascii="Segoe UI" w:hAnsi="Segoe UI" w:cs="Segoe UI"/>
          <w:b/>
          <w:color w:val="323E48"/>
          <w:sz w:val="15"/>
          <w:szCs w:val="15"/>
        </w:rPr>
      </w:pPr>
    </w:p>
    <w:p w14:paraId="4D5FCFA0" w14:textId="7F1C2641" w:rsidR="00E9156A" w:rsidRPr="00094C87" w:rsidRDefault="00E9156A" w:rsidP="00094C87">
      <w:pPr>
        <w:spacing w:after="160"/>
        <w:rPr>
          <w:rFonts w:ascii="Calibri" w:eastAsia="Calibri" w:hAnsi="Calibri"/>
          <w:color w:val="323E48"/>
          <w:sz w:val="20"/>
          <w:szCs w:val="20"/>
        </w:rPr>
      </w:pPr>
      <w:r w:rsidRPr="00094C87">
        <w:rPr>
          <w:rFonts w:ascii="Segoe UI" w:eastAsia="Calibri" w:hAnsi="Segoe UI" w:cs="Segoe UI"/>
          <w:color w:val="323E48"/>
          <w:sz w:val="15"/>
          <w:szCs w:val="15"/>
        </w:rPr>
        <w:t>All freight must be removed from Facility by 12:00</w:t>
      </w:r>
      <w:r w:rsidR="002C064E">
        <w:rPr>
          <w:rFonts w:ascii="Segoe UI" w:eastAsia="Calibri" w:hAnsi="Segoe UI" w:cs="Segoe UI"/>
          <w:color w:val="323E48"/>
          <w:sz w:val="15"/>
          <w:szCs w:val="15"/>
        </w:rPr>
        <w:t xml:space="preserve"> midnight</w:t>
      </w:r>
      <w:r w:rsidRPr="00094C87">
        <w:rPr>
          <w:rFonts w:ascii="Segoe UI" w:eastAsia="Calibri" w:hAnsi="Segoe UI" w:cs="Segoe UI"/>
          <w:color w:val="323E48"/>
          <w:sz w:val="15"/>
          <w:szCs w:val="15"/>
        </w:rPr>
        <w:t xml:space="preserve"> on </w:t>
      </w:r>
      <w:r w:rsidR="002C064E">
        <w:rPr>
          <w:rFonts w:ascii="Segoe UI" w:eastAsia="Calibri" w:hAnsi="Segoe UI" w:cs="Segoe UI"/>
          <w:color w:val="323E48"/>
          <w:sz w:val="15"/>
          <w:szCs w:val="15"/>
        </w:rPr>
        <w:t>Tues</w:t>
      </w:r>
      <w:r w:rsidRPr="00094C87">
        <w:rPr>
          <w:rFonts w:ascii="Segoe UI" w:eastAsia="Calibri" w:hAnsi="Segoe UI" w:cs="Segoe UI"/>
          <w:color w:val="323E48"/>
          <w:sz w:val="15"/>
          <w:szCs w:val="15"/>
        </w:rPr>
        <w:t xml:space="preserve">day, March </w:t>
      </w:r>
      <w:r w:rsidR="009E4E69">
        <w:rPr>
          <w:rFonts w:ascii="Segoe UI" w:eastAsia="Calibri" w:hAnsi="Segoe UI" w:cs="Segoe UI"/>
          <w:color w:val="323E48"/>
          <w:sz w:val="15"/>
          <w:szCs w:val="15"/>
        </w:rPr>
        <w:t>3</w:t>
      </w:r>
      <w:r w:rsidRPr="00094C87">
        <w:rPr>
          <w:rFonts w:ascii="Segoe UI" w:eastAsia="Calibri" w:hAnsi="Segoe UI" w:cs="Segoe UI"/>
          <w:color w:val="323E48"/>
          <w:sz w:val="15"/>
          <w:szCs w:val="15"/>
        </w:rPr>
        <w:t>. If exhibits are not removed by this time, BISA reserves the right to remove exhibits and charge the expense to Exhibitor and BISA shall have no liability for any loss or damage to Exhibitor’s exhibit property caused by such removal.</w:t>
      </w:r>
      <w:r w:rsidRPr="00094C87">
        <w:rPr>
          <w:rFonts w:ascii="Calibri" w:eastAsia="Calibri" w:hAnsi="Calibri"/>
          <w:color w:val="323E48"/>
          <w:sz w:val="20"/>
          <w:szCs w:val="20"/>
        </w:rPr>
        <w:t xml:space="preserve"> </w:t>
      </w:r>
    </w:p>
    <w:p w14:paraId="6FACF8BA" w14:textId="7FE0B086" w:rsidR="00E9156A" w:rsidRPr="00094C87" w:rsidRDefault="002753EB" w:rsidP="00E9156A">
      <w:pPr>
        <w:rPr>
          <w:rFonts w:ascii="Segoe UI" w:hAnsi="Segoe UI" w:cs="Segoe UI"/>
          <w:color w:val="323E48"/>
          <w:sz w:val="15"/>
          <w:szCs w:val="15"/>
        </w:rPr>
      </w:pPr>
      <w:r>
        <w:rPr>
          <w:rFonts w:ascii="Segoe UI" w:hAnsi="Segoe UI" w:cs="Segoe UI"/>
          <w:b/>
          <w:color w:val="323E48"/>
          <w:sz w:val="15"/>
          <w:szCs w:val="15"/>
        </w:rPr>
        <w:t xml:space="preserve">7. </w:t>
      </w:r>
      <w:r w:rsidR="00E9156A" w:rsidRPr="00094C87">
        <w:rPr>
          <w:rFonts w:ascii="Segoe UI" w:hAnsi="Segoe UI" w:cs="Segoe UI"/>
          <w:b/>
          <w:color w:val="323E48"/>
          <w:sz w:val="15"/>
          <w:szCs w:val="15"/>
        </w:rPr>
        <w:t xml:space="preserve">FOOD AND BEVERAGE POLICY: </w:t>
      </w:r>
      <w:r w:rsidR="00E9156A" w:rsidRPr="00094C87">
        <w:rPr>
          <w:rFonts w:ascii="Segoe UI" w:hAnsi="Segoe UI" w:cs="Segoe UI"/>
          <w:color w:val="323E48"/>
          <w:sz w:val="15"/>
          <w:szCs w:val="15"/>
        </w:rPr>
        <w:t xml:space="preserve">Please contact BISA Exhibit and Sponsorship Sales Team for Food and Beverage Sponsorship Opportunities. </w:t>
      </w:r>
    </w:p>
    <w:p w14:paraId="59CEDBF9" w14:textId="77777777" w:rsidR="00E9156A" w:rsidRPr="00094C87" w:rsidRDefault="00E9156A" w:rsidP="00E9156A">
      <w:pPr>
        <w:ind w:hanging="36"/>
        <w:rPr>
          <w:rFonts w:ascii="Segoe UI" w:hAnsi="Segoe UI" w:cs="Segoe UI"/>
          <w:color w:val="323E48"/>
          <w:sz w:val="15"/>
          <w:szCs w:val="15"/>
        </w:rPr>
      </w:pPr>
    </w:p>
    <w:p w14:paraId="6FD9C894" w14:textId="77777777" w:rsidR="00E9156A" w:rsidRPr="00094C87" w:rsidRDefault="00E9156A" w:rsidP="00E9156A">
      <w:pPr>
        <w:pStyle w:val="CommentText"/>
        <w:rPr>
          <w:rFonts w:ascii="Segoe UI" w:hAnsi="Segoe UI" w:cs="Segoe UI"/>
          <w:color w:val="323E48"/>
          <w:sz w:val="15"/>
          <w:szCs w:val="15"/>
        </w:rPr>
      </w:pPr>
      <w:r w:rsidRPr="00094C87">
        <w:rPr>
          <w:rFonts w:ascii="Segoe UI" w:hAnsi="Segoe UI" w:cs="Segoe UI"/>
          <w:color w:val="323E48"/>
          <w:sz w:val="15"/>
          <w:szCs w:val="15"/>
        </w:rPr>
        <w:t xml:space="preserve">Food and Beverages are not permitted in the exhibit hall area unless approved by BISA. Food and Beverage may not be ordered directly through the hotel without prior approval from BISA. BISA reserves the right to </w:t>
      </w:r>
      <w:r w:rsidRPr="00094C87">
        <w:rPr>
          <w:rFonts w:ascii="Segoe UI" w:hAnsi="Segoe UI" w:cs="Segoe UI"/>
          <w:color w:val="323E48"/>
          <w:sz w:val="15"/>
          <w:szCs w:val="15"/>
        </w:rPr>
        <w:lastRenderedPageBreak/>
        <w:t xml:space="preserve">request modification of any exhibit or activity that BISA, in its sole discretion, determines to be objectionable. </w:t>
      </w:r>
    </w:p>
    <w:p w14:paraId="10F0CFE7" w14:textId="77777777" w:rsidR="00E9156A" w:rsidRPr="00094C87" w:rsidRDefault="00E9156A" w:rsidP="00E9156A">
      <w:pPr>
        <w:rPr>
          <w:rFonts w:ascii="Segoe UI" w:hAnsi="Segoe UI" w:cs="Segoe UI"/>
          <w:color w:val="323E48"/>
          <w:sz w:val="15"/>
          <w:szCs w:val="15"/>
        </w:rPr>
      </w:pPr>
    </w:p>
    <w:p w14:paraId="5DD1AF5D" w14:textId="2FE9812C" w:rsidR="004A777D"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8. </w:t>
      </w:r>
      <w:r w:rsidR="00E9156A" w:rsidRPr="00094C87">
        <w:rPr>
          <w:rFonts w:ascii="Segoe UI" w:hAnsi="Segoe UI" w:cs="Segoe UI"/>
          <w:b/>
          <w:caps/>
          <w:color w:val="323E48"/>
          <w:sz w:val="15"/>
          <w:szCs w:val="15"/>
        </w:rPr>
        <w:t>Children in Exhibit Hall:</w:t>
      </w:r>
      <w:r w:rsidR="00E9156A" w:rsidRPr="00094C87">
        <w:rPr>
          <w:rFonts w:ascii="Segoe UI" w:hAnsi="Segoe UI" w:cs="Segoe UI"/>
          <w:color w:val="323E48"/>
          <w:sz w:val="15"/>
          <w:szCs w:val="15"/>
        </w:rPr>
        <w:t xml:space="preserve"> </w:t>
      </w:r>
      <w:r w:rsidR="00094C87" w:rsidRPr="00094C87">
        <w:rPr>
          <w:rFonts w:ascii="Segoe UI" w:hAnsi="Segoe UI" w:cs="Segoe UI"/>
          <w:color w:val="323E48"/>
          <w:sz w:val="15"/>
          <w:szCs w:val="15"/>
        </w:rPr>
        <w:t xml:space="preserve">Children under the age of 21 are not permitted </w:t>
      </w:r>
      <w:r w:rsidR="00094C87">
        <w:rPr>
          <w:rFonts w:ascii="Segoe UI" w:hAnsi="Segoe UI" w:cs="Segoe UI"/>
          <w:color w:val="323E48"/>
          <w:sz w:val="15"/>
          <w:szCs w:val="15"/>
        </w:rPr>
        <w:t xml:space="preserve">at networking events, including </w:t>
      </w:r>
      <w:r w:rsidR="00094C87" w:rsidRPr="00094C87">
        <w:rPr>
          <w:rFonts w:ascii="Segoe UI" w:hAnsi="Segoe UI" w:cs="Segoe UI"/>
          <w:color w:val="323E48"/>
          <w:sz w:val="15"/>
          <w:szCs w:val="15"/>
        </w:rPr>
        <w:t>in the Exhibit Hall</w:t>
      </w:r>
      <w:r w:rsidR="00094C87">
        <w:rPr>
          <w:rFonts w:ascii="Segoe UI" w:hAnsi="Segoe UI" w:cs="Segoe UI"/>
          <w:color w:val="323E48"/>
          <w:sz w:val="15"/>
          <w:szCs w:val="15"/>
        </w:rPr>
        <w:t>,</w:t>
      </w:r>
      <w:r w:rsidR="00094C87" w:rsidRPr="00094C87">
        <w:rPr>
          <w:rFonts w:ascii="Segoe UI" w:hAnsi="Segoe UI" w:cs="Segoe UI"/>
          <w:color w:val="323E48"/>
          <w:sz w:val="15"/>
          <w:szCs w:val="15"/>
        </w:rPr>
        <w:t xml:space="preserve"> at any time. Any attendees or exhibitors arriving with children under the age of 21 will be denied access to the Exhibit Hall with such children without any exceptions or refunds.</w:t>
      </w:r>
    </w:p>
    <w:p w14:paraId="767CD871" w14:textId="77777777" w:rsidR="004A777D" w:rsidRDefault="004A777D" w:rsidP="00E9156A">
      <w:pPr>
        <w:rPr>
          <w:rFonts w:ascii="Segoe UI" w:hAnsi="Segoe UI" w:cs="Segoe UI"/>
          <w:color w:val="323E48"/>
          <w:sz w:val="15"/>
          <w:szCs w:val="15"/>
        </w:rPr>
      </w:pPr>
    </w:p>
    <w:p w14:paraId="1EDA9CCE" w14:textId="1471F413"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9. </w:t>
      </w:r>
      <w:r w:rsidR="00E9156A" w:rsidRPr="00094C87">
        <w:rPr>
          <w:rFonts w:ascii="Segoe UI" w:hAnsi="Segoe UI" w:cs="Segoe UI"/>
          <w:b/>
          <w:caps/>
          <w:color w:val="323E48"/>
          <w:sz w:val="15"/>
          <w:szCs w:val="15"/>
        </w:rPr>
        <w:t>Solicitation:</w:t>
      </w:r>
      <w:r w:rsidR="00E9156A" w:rsidRPr="00094C87">
        <w:rPr>
          <w:rFonts w:ascii="Segoe UI" w:hAnsi="Segoe UI" w:cs="Segoe UI"/>
          <w:color w:val="323E48"/>
          <w:sz w:val="15"/>
          <w:szCs w:val="15"/>
        </w:rPr>
        <w:t xml:space="preserve"> No </w:t>
      </w:r>
      <w:proofErr w:type="gramStart"/>
      <w:r w:rsidR="00E9156A" w:rsidRPr="00094C87">
        <w:rPr>
          <w:rFonts w:ascii="Segoe UI" w:hAnsi="Segoe UI" w:cs="Segoe UI"/>
          <w:color w:val="323E48"/>
          <w:sz w:val="15"/>
          <w:szCs w:val="15"/>
        </w:rPr>
        <w:t>soliciting</w:t>
      </w:r>
      <w:proofErr w:type="gramEnd"/>
      <w:r w:rsidR="00E9156A" w:rsidRPr="00094C87">
        <w:rPr>
          <w:rFonts w:ascii="Segoe UI" w:hAnsi="Segoe UI" w:cs="Segoe UI"/>
          <w:color w:val="323E48"/>
          <w:sz w:val="15"/>
          <w:szCs w:val="15"/>
        </w:rPr>
        <w:t xml:space="preserve"> of attendees shall be permitted other than at exhibitor’s booth/</w:t>
      </w:r>
      <w:r w:rsidR="00C501BC">
        <w:rPr>
          <w:rFonts w:ascii="Segoe UI" w:hAnsi="Segoe UI" w:cs="Segoe UI"/>
          <w:color w:val="323E48"/>
          <w:sz w:val="15"/>
          <w:szCs w:val="15"/>
        </w:rPr>
        <w:t>kiosk</w:t>
      </w:r>
      <w:r w:rsidR="00E9156A" w:rsidRPr="00094C87">
        <w:rPr>
          <w:rFonts w:ascii="Segoe UI" w:hAnsi="Segoe UI" w:cs="Segoe UI"/>
          <w:color w:val="323E48"/>
          <w:sz w:val="15"/>
          <w:szCs w:val="15"/>
        </w:rPr>
        <w:t>. Samples, brochures, etc., may be distributed only within the exhibitor’s booth/</w:t>
      </w:r>
      <w:r w:rsidR="00C501BC">
        <w:rPr>
          <w:rFonts w:ascii="Segoe UI" w:hAnsi="Segoe UI" w:cs="Segoe UI"/>
          <w:color w:val="323E48"/>
          <w:sz w:val="15"/>
          <w:szCs w:val="15"/>
        </w:rPr>
        <w:t>kiosk</w:t>
      </w:r>
      <w:r w:rsidR="00E9156A" w:rsidRPr="00094C87">
        <w:rPr>
          <w:rFonts w:ascii="Segoe UI" w:hAnsi="Segoe UI" w:cs="Segoe UI"/>
          <w:color w:val="323E48"/>
          <w:sz w:val="15"/>
          <w:szCs w:val="15"/>
        </w:rPr>
        <w:t>.</w:t>
      </w:r>
    </w:p>
    <w:p w14:paraId="43BE4D2F" w14:textId="77777777" w:rsidR="00E9156A" w:rsidRPr="00094C87" w:rsidRDefault="00E9156A" w:rsidP="00E9156A">
      <w:pPr>
        <w:rPr>
          <w:rFonts w:ascii="Segoe UI" w:hAnsi="Segoe UI" w:cs="Segoe UI"/>
          <w:b/>
          <w:caps/>
          <w:color w:val="323E48"/>
          <w:sz w:val="15"/>
          <w:szCs w:val="15"/>
        </w:rPr>
      </w:pPr>
    </w:p>
    <w:p w14:paraId="76A3EB0F" w14:textId="4C977BC3"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10. </w:t>
      </w:r>
      <w:r w:rsidR="00E9156A" w:rsidRPr="00094C87">
        <w:rPr>
          <w:rFonts w:ascii="Segoe UI" w:hAnsi="Segoe UI" w:cs="Segoe UI"/>
          <w:b/>
          <w:caps/>
          <w:color w:val="323E48"/>
          <w:sz w:val="15"/>
          <w:szCs w:val="15"/>
        </w:rPr>
        <w:t>Decorating, Handling and Shipping and Electrical:</w:t>
      </w:r>
      <w:r w:rsidR="00E9156A" w:rsidRPr="00094C87">
        <w:rPr>
          <w:rFonts w:ascii="Segoe UI" w:hAnsi="Segoe UI" w:cs="Segoe UI"/>
          <w:b/>
          <w:color w:val="323E48"/>
          <w:sz w:val="15"/>
          <w:szCs w:val="15"/>
        </w:rPr>
        <w:t xml:space="preserve"> </w:t>
      </w:r>
      <w:r w:rsidR="00E9156A" w:rsidRPr="00094C87">
        <w:rPr>
          <w:rFonts w:ascii="Segoe UI" w:hAnsi="Segoe UI" w:cs="Segoe UI"/>
          <w:color w:val="323E48"/>
          <w:sz w:val="15"/>
          <w:szCs w:val="15"/>
        </w:rPr>
        <w:t xml:space="preserve">BISA’s official exhibit service provider is Alliance Exposition Services. The hotel will not accept any exhibit material. Exhibitors must ship to and from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and store all exhibitor materials for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in accordance with instructions included in the exhibitor’s service kit. It is the exhibitor’s responsibility to accurately identify all material and to comply with fire regulations. Additional order forms for electrical, internet, etc. will be included in the exhibitor’s service kit. Service Kits will be sent 45 days prior to the start of the show. </w:t>
      </w:r>
    </w:p>
    <w:p w14:paraId="097DA506" w14:textId="77777777" w:rsidR="00E9156A" w:rsidRPr="00094C87" w:rsidRDefault="00E9156A" w:rsidP="00E9156A">
      <w:pPr>
        <w:ind w:left="144" w:hanging="144"/>
        <w:rPr>
          <w:rFonts w:ascii="Segoe UI" w:hAnsi="Segoe UI" w:cs="Segoe UI"/>
          <w:b/>
          <w:caps/>
          <w:color w:val="323E48"/>
          <w:sz w:val="15"/>
          <w:szCs w:val="15"/>
        </w:rPr>
      </w:pPr>
    </w:p>
    <w:p w14:paraId="34309359" w14:textId="6A73D4B5"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11. </w:t>
      </w:r>
      <w:r w:rsidR="00E9156A" w:rsidRPr="00094C87">
        <w:rPr>
          <w:rFonts w:ascii="Segoe UI" w:hAnsi="Segoe UI" w:cs="Segoe UI"/>
          <w:b/>
          <w:caps/>
          <w:color w:val="323E48"/>
          <w:sz w:val="15"/>
          <w:szCs w:val="15"/>
        </w:rPr>
        <w:t>Liabilities:</w:t>
      </w:r>
      <w:r w:rsidR="00E9156A" w:rsidRPr="00094C87">
        <w:rPr>
          <w:rFonts w:ascii="Segoe UI" w:hAnsi="Segoe UI" w:cs="Segoe UI"/>
          <w:color w:val="323E48"/>
          <w:sz w:val="15"/>
          <w:szCs w:val="15"/>
        </w:rPr>
        <w:t xml:space="preserve"> Neither BISA, its members, officers, representatives, or employees, agents, licensees, general service contractor, or hotel shall, in any manner or for any cause, be liable or responsible to an exhibitor for any injury or damage to the exhibitor or exhibitor’s directors, officers, employees, agents, licensees or guests, or for any loss of or injury or damage to the goods or other property of the exhibitor, or of exhibitor’s directors, officers, employees, agents, licensees, or guests arising in connection with any aspect of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w:t>
      </w:r>
      <w:proofErr w:type="gramStart"/>
      <w:r w:rsidR="00E9156A" w:rsidRPr="00094C87">
        <w:rPr>
          <w:rFonts w:ascii="Segoe UI" w:hAnsi="Segoe UI" w:cs="Segoe UI"/>
          <w:color w:val="323E48"/>
          <w:sz w:val="15"/>
          <w:szCs w:val="15"/>
        </w:rPr>
        <w:t>Any and all</w:t>
      </w:r>
      <w:proofErr w:type="gramEnd"/>
      <w:r w:rsidR="00E9156A" w:rsidRPr="00094C87">
        <w:rPr>
          <w:rFonts w:ascii="Segoe UI" w:hAnsi="Segoe UI" w:cs="Segoe UI"/>
          <w:color w:val="323E48"/>
          <w:sz w:val="15"/>
          <w:szCs w:val="15"/>
        </w:rPr>
        <w:t xml:space="preserve"> claims for such injuries or </w:t>
      </w:r>
      <w:proofErr w:type="gramStart"/>
      <w:r w:rsidR="00E9156A" w:rsidRPr="00094C87">
        <w:rPr>
          <w:rFonts w:ascii="Segoe UI" w:hAnsi="Segoe UI" w:cs="Segoe UI"/>
          <w:color w:val="323E48"/>
          <w:sz w:val="15"/>
          <w:szCs w:val="15"/>
        </w:rPr>
        <w:t>damages</w:t>
      </w:r>
      <w:proofErr w:type="gramEnd"/>
      <w:r w:rsidR="00E9156A" w:rsidRPr="00094C87">
        <w:rPr>
          <w:rFonts w:ascii="Segoe UI" w:hAnsi="Segoe UI" w:cs="Segoe UI"/>
          <w:color w:val="323E48"/>
          <w:sz w:val="15"/>
          <w:szCs w:val="15"/>
        </w:rPr>
        <w:t xml:space="preserve"> are hereby waived.  </w:t>
      </w:r>
    </w:p>
    <w:p w14:paraId="469191B4" w14:textId="77777777" w:rsidR="00E9156A" w:rsidRPr="00094C87" w:rsidRDefault="00E9156A" w:rsidP="00E9156A">
      <w:pPr>
        <w:rPr>
          <w:rFonts w:ascii="Segoe UI" w:hAnsi="Segoe UI" w:cs="Segoe UI"/>
          <w:color w:val="323E48"/>
          <w:sz w:val="15"/>
          <w:szCs w:val="15"/>
        </w:rPr>
      </w:pPr>
    </w:p>
    <w:p w14:paraId="598F6E19" w14:textId="6B444B73" w:rsidR="00E9156A" w:rsidRPr="00094C87" w:rsidRDefault="00E9156A" w:rsidP="00E9156A">
      <w:pPr>
        <w:rPr>
          <w:rFonts w:ascii="Segoe UI" w:hAnsi="Segoe UI" w:cs="Segoe UI"/>
          <w:color w:val="323E48"/>
          <w:sz w:val="15"/>
          <w:szCs w:val="15"/>
        </w:rPr>
      </w:pPr>
      <w:r w:rsidRPr="00094C87">
        <w:rPr>
          <w:rFonts w:ascii="Segoe UI" w:hAnsi="Segoe UI" w:cs="Segoe UI"/>
          <w:color w:val="323E48"/>
          <w:sz w:val="15"/>
          <w:szCs w:val="15"/>
        </w:rPr>
        <w:t>Exhibitor hereby assumes entire responsibility and hereby agrees to protect, defend, indemnify and save the hotel, its owners, operator</w:t>
      </w:r>
      <w:r w:rsidR="007B7EB7" w:rsidRPr="00094C87">
        <w:rPr>
          <w:rFonts w:ascii="Segoe UI" w:hAnsi="Segoe UI" w:cs="Segoe UI"/>
          <w:color w:val="323E48"/>
          <w:sz w:val="15"/>
          <w:szCs w:val="15"/>
        </w:rPr>
        <w:t xml:space="preserve">, </w:t>
      </w:r>
      <w:r w:rsidR="000837C2">
        <w:rPr>
          <w:rFonts w:ascii="Segoe UI" w:hAnsi="Segoe UI" w:cs="Segoe UI"/>
          <w:color w:val="323E48"/>
          <w:sz w:val="15"/>
          <w:szCs w:val="15"/>
        </w:rPr>
        <w:t>Marriott</w:t>
      </w:r>
      <w:r w:rsidRPr="00094C87">
        <w:rPr>
          <w:rFonts w:ascii="Segoe UI" w:hAnsi="Segoe UI" w:cs="Segoe UI"/>
          <w:color w:val="323E48"/>
          <w:sz w:val="15"/>
          <w:szCs w:val="15"/>
        </w:rPr>
        <w:t xml:space="preserve">, and each of their respective parents, subsidiaries, affiliates, employees, officers, directors and agents harmless against all claims, losses or damages to persons or property, governmental charges or fines and attorney’s fees arising out of or caused by its installation, removal, maintenance, occupancy or use of the exhibition premises or a part thereof, excluding any such liability caused by the sole gross negligence of hotel and its employees and agents. </w:t>
      </w:r>
    </w:p>
    <w:p w14:paraId="6E7F8866" w14:textId="77777777" w:rsidR="00E9156A" w:rsidRPr="00094C87" w:rsidRDefault="00E9156A" w:rsidP="00E9156A">
      <w:pPr>
        <w:rPr>
          <w:rFonts w:ascii="Segoe UI" w:hAnsi="Segoe UI" w:cs="Segoe UI"/>
          <w:color w:val="323E48"/>
          <w:sz w:val="15"/>
          <w:szCs w:val="15"/>
        </w:rPr>
      </w:pPr>
    </w:p>
    <w:p w14:paraId="2DA0B0A9" w14:textId="78B42108" w:rsidR="00E9156A" w:rsidRPr="00094C87" w:rsidRDefault="00E9156A" w:rsidP="00E9156A">
      <w:pPr>
        <w:rPr>
          <w:rFonts w:ascii="Segoe UI" w:hAnsi="Segoe UI" w:cs="Segoe UI"/>
          <w:color w:val="323E48"/>
          <w:sz w:val="15"/>
          <w:szCs w:val="15"/>
        </w:rPr>
      </w:pPr>
      <w:r w:rsidRPr="00094C87">
        <w:rPr>
          <w:rFonts w:ascii="Segoe UI" w:hAnsi="Segoe UI" w:cs="Segoe UI"/>
          <w:color w:val="323E48"/>
          <w:sz w:val="15"/>
          <w:szCs w:val="15"/>
        </w:rPr>
        <w:t xml:space="preserve">Exhibitor will defend, release, indemnify, and hold BISA, its members, directors, officers, employees, agents, licensees, general service contractor or guests harmless from any and all claims, injuries, damages and liability, including reasonable attorney’s fees, arising out of the acts or omissions of the exhibitor and/or exhibitor’s directors, officers, employees, agents, licensees or guests arising in connection with any aspects of the </w:t>
      </w:r>
      <w:r w:rsidR="008B59EE">
        <w:rPr>
          <w:rFonts w:ascii="Segoe UI" w:hAnsi="Segoe UI" w:cs="Segoe UI"/>
          <w:color w:val="323E48"/>
          <w:sz w:val="15"/>
          <w:szCs w:val="15"/>
        </w:rPr>
        <w:t>conference</w:t>
      </w:r>
      <w:r w:rsidRPr="00094C87">
        <w:rPr>
          <w:rFonts w:ascii="Segoe UI" w:hAnsi="Segoe UI" w:cs="Segoe UI"/>
          <w:color w:val="323E48"/>
          <w:sz w:val="15"/>
          <w:szCs w:val="15"/>
        </w:rPr>
        <w:t xml:space="preserve">. </w:t>
      </w:r>
    </w:p>
    <w:p w14:paraId="08A603C3" w14:textId="77777777" w:rsidR="00E9156A" w:rsidRPr="00094C87" w:rsidRDefault="00E9156A" w:rsidP="00E9156A">
      <w:pPr>
        <w:ind w:left="144" w:hanging="144"/>
        <w:rPr>
          <w:rFonts w:ascii="Segoe UI" w:hAnsi="Segoe UI" w:cs="Segoe UI"/>
          <w:b/>
          <w:color w:val="323E48"/>
          <w:sz w:val="15"/>
          <w:szCs w:val="15"/>
        </w:rPr>
      </w:pPr>
    </w:p>
    <w:p w14:paraId="63EB0470" w14:textId="2F248578" w:rsidR="00E9156A" w:rsidRPr="00094C87" w:rsidRDefault="002753EB" w:rsidP="00E9156A">
      <w:pPr>
        <w:rPr>
          <w:rFonts w:ascii="Segoe UI" w:hAnsi="Segoe UI" w:cs="Segoe UI"/>
          <w:iCs/>
          <w:color w:val="323E48"/>
          <w:sz w:val="15"/>
          <w:szCs w:val="15"/>
        </w:rPr>
      </w:pPr>
      <w:r w:rsidRPr="00B66EFA">
        <w:rPr>
          <w:rFonts w:ascii="Segoe UI" w:hAnsi="Segoe UI" w:cs="Segoe UI"/>
          <w:b/>
          <w:color w:val="323E48"/>
          <w:sz w:val="15"/>
          <w:szCs w:val="15"/>
        </w:rPr>
        <w:t xml:space="preserve">12. </w:t>
      </w:r>
      <w:r w:rsidR="00E9156A" w:rsidRPr="00B66EFA">
        <w:rPr>
          <w:rFonts w:ascii="Segoe UI" w:hAnsi="Segoe UI" w:cs="Segoe UI"/>
          <w:b/>
          <w:color w:val="323E48"/>
          <w:sz w:val="15"/>
          <w:szCs w:val="15"/>
        </w:rPr>
        <w:t xml:space="preserve">CANCELLATION OF </w:t>
      </w:r>
      <w:r w:rsidR="008B59EE" w:rsidRPr="00B66EFA">
        <w:rPr>
          <w:rFonts w:ascii="Segoe UI" w:hAnsi="Segoe UI" w:cs="Segoe UI"/>
          <w:b/>
          <w:color w:val="323E48"/>
          <w:sz w:val="15"/>
          <w:szCs w:val="15"/>
        </w:rPr>
        <w:t>CONFERENCE</w:t>
      </w:r>
      <w:r w:rsidR="00E9156A" w:rsidRPr="00B66EFA">
        <w:rPr>
          <w:rFonts w:ascii="Segoe UI" w:hAnsi="Segoe UI" w:cs="Segoe UI"/>
          <w:b/>
          <w:color w:val="323E48"/>
          <w:sz w:val="15"/>
          <w:szCs w:val="15"/>
        </w:rPr>
        <w:t xml:space="preserve">: </w:t>
      </w:r>
      <w:r w:rsidR="00E9156A" w:rsidRPr="00B66EFA">
        <w:rPr>
          <w:rFonts w:ascii="Segoe UI" w:hAnsi="Segoe UI" w:cs="Segoe UI"/>
          <w:iCs/>
          <w:color w:val="323E48"/>
          <w:sz w:val="15"/>
          <w:szCs w:val="15"/>
        </w:rPr>
        <w:t xml:space="preserve">If for any reason beyond BISA’s control BISA determines that the BISA </w:t>
      </w:r>
      <w:r w:rsidR="008B59EE" w:rsidRPr="00B66EFA">
        <w:rPr>
          <w:rFonts w:ascii="Segoe UI" w:hAnsi="Segoe UI" w:cs="Segoe UI"/>
          <w:iCs/>
          <w:color w:val="323E48"/>
          <w:sz w:val="15"/>
          <w:szCs w:val="15"/>
        </w:rPr>
        <w:t>202</w:t>
      </w:r>
      <w:r w:rsidR="009E4E69" w:rsidRPr="00B66EFA">
        <w:rPr>
          <w:rFonts w:ascii="Segoe UI" w:hAnsi="Segoe UI" w:cs="Segoe UI"/>
          <w:iCs/>
          <w:color w:val="323E48"/>
          <w:sz w:val="15"/>
          <w:szCs w:val="15"/>
        </w:rPr>
        <w:t>6</w:t>
      </w:r>
      <w:r w:rsidR="00E9156A" w:rsidRPr="00B66EFA">
        <w:rPr>
          <w:rFonts w:ascii="Segoe UI" w:hAnsi="Segoe UI" w:cs="Segoe UI"/>
          <w:iCs/>
          <w:color w:val="323E48"/>
          <w:sz w:val="15"/>
          <w:szCs w:val="15"/>
        </w:rPr>
        <w:t xml:space="preserve"> Annual </w:t>
      </w:r>
      <w:r w:rsidR="008B59EE" w:rsidRPr="00B66EFA">
        <w:rPr>
          <w:rFonts w:ascii="Segoe UI" w:hAnsi="Segoe UI" w:cs="Segoe UI"/>
          <w:iCs/>
          <w:color w:val="323E48"/>
          <w:sz w:val="15"/>
          <w:szCs w:val="15"/>
        </w:rPr>
        <w:t>Conference</w:t>
      </w:r>
      <w:r w:rsidR="00E9156A" w:rsidRPr="00B66EFA">
        <w:rPr>
          <w:rFonts w:ascii="Segoe UI" w:hAnsi="Segoe UI" w:cs="Segoe UI"/>
          <w:iCs/>
          <w:color w:val="323E48"/>
          <w:sz w:val="15"/>
          <w:szCs w:val="15"/>
        </w:rPr>
        <w:t xml:space="preserve"> must be cancelled, shortened, delayed, dates changed, or otherwise altered or changed (collectively “Show Adjustment”), Exhibitor understands and agrees that BISA shall either refund or shall apply the fees paid to it by Exhibitor to the same event occurring in the following calendar year less (a) reasonable expenses, if any, incurred by BISA for fulfillment of this Agreement prior to a determination of the Show Adjustment; and less (b) the monetary value of benefits, if any, received by Exhibitor as it relates to the BISA </w:t>
      </w:r>
      <w:r w:rsidR="008B59EE" w:rsidRPr="00B66EFA">
        <w:rPr>
          <w:rFonts w:ascii="Segoe UI" w:hAnsi="Segoe UI" w:cs="Segoe UI"/>
          <w:iCs/>
          <w:color w:val="323E48"/>
          <w:sz w:val="15"/>
          <w:szCs w:val="15"/>
        </w:rPr>
        <w:t>202</w:t>
      </w:r>
      <w:r w:rsidR="009E4E69" w:rsidRPr="00B66EFA">
        <w:rPr>
          <w:rFonts w:ascii="Segoe UI" w:hAnsi="Segoe UI" w:cs="Segoe UI"/>
          <w:iCs/>
          <w:color w:val="323E48"/>
          <w:sz w:val="15"/>
          <w:szCs w:val="15"/>
        </w:rPr>
        <w:t>6</w:t>
      </w:r>
      <w:r w:rsidR="00E9156A" w:rsidRPr="00B66EFA">
        <w:rPr>
          <w:rFonts w:ascii="Segoe UI" w:hAnsi="Segoe UI" w:cs="Segoe UI"/>
          <w:iCs/>
          <w:color w:val="323E48"/>
          <w:sz w:val="15"/>
          <w:szCs w:val="15"/>
        </w:rPr>
        <w:t xml:space="preserve"> Annual </w:t>
      </w:r>
      <w:r w:rsidR="008B59EE" w:rsidRPr="00B66EFA">
        <w:rPr>
          <w:rFonts w:ascii="Segoe UI" w:hAnsi="Segoe UI" w:cs="Segoe UI"/>
          <w:iCs/>
          <w:color w:val="323E48"/>
          <w:sz w:val="15"/>
          <w:szCs w:val="15"/>
        </w:rPr>
        <w:t>Conference</w:t>
      </w:r>
      <w:r w:rsidR="00E9156A" w:rsidRPr="00B66EFA">
        <w:rPr>
          <w:rFonts w:ascii="Segoe UI" w:hAnsi="Segoe UI" w:cs="Segoe UI"/>
          <w:iCs/>
          <w:color w:val="323E48"/>
          <w:sz w:val="15"/>
          <w:szCs w:val="15"/>
        </w:rPr>
        <w:t xml:space="preserve"> prior to a determination of the Show Adjustment.  Exhibitor understands that all losses and </w:t>
      </w:r>
      <w:proofErr w:type="gramStart"/>
      <w:r w:rsidR="00E9156A" w:rsidRPr="00B66EFA">
        <w:rPr>
          <w:rFonts w:ascii="Segoe UI" w:hAnsi="Segoe UI" w:cs="Segoe UI"/>
          <w:iCs/>
          <w:color w:val="323E48"/>
          <w:sz w:val="15"/>
          <w:szCs w:val="15"/>
        </w:rPr>
        <w:t>damages</w:t>
      </w:r>
      <w:proofErr w:type="gramEnd"/>
      <w:r w:rsidR="00E9156A" w:rsidRPr="00B66EFA">
        <w:rPr>
          <w:rFonts w:ascii="Segoe UI" w:hAnsi="Segoe UI" w:cs="Segoe UI"/>
          <w:iCs/>
          <w:color w:val="323E48"/>
          <w:sz w:val="15"/>
          <w:szCs w:val="15"/>
        </w:rPr>
        <w:t xml:space="preserve"> that it may suffer </w:t>
      </w:r>
      <w:proofErr w:type="gramStart"/>
      <w:r w:rsidR="00E9156A" w:rsidRPr="00B66EFA">
        <w:rPr>
          <w:rFonts w:ascii="Segoe UI" w:hAnsi="Segoe UI" w:cs="Segoe UI"/>
          <w:iCs/>
          <w:color w:val="323E48"/>
          <w:sz w:val="15"/>
          <w:szCs w:val="15"/>
        </w:rPr>
        <w:t>as a consequence of</w:t>
      </w:r>
      <w:proofErr w:type="gramEnd"/>
      <w:r w:rsidR="00E9156A" w:rsidRPr="00B66EFA">
        <w:rPr>
          <w:rFonts w:ascii="Segoe UI" w:hAnsi="Segoe UI" w:cs="Segoe UI"/>
          <w:iCs/>
          <w:color w:val="323E48"/>
          <w:sz w:val="15"/>
          <w:szCs w:val="15"/>
        </w:rPr>
        <w:t xml:space="preserve"> a Show Adjustment or cancellation are its responsibility and not that of BISA or its directors, officers, employees, agents or subcontractors. Except for the foregoing refund, Exhibitor understands that it may lose all </w:t>
      </w:r>
      <w:proofErr w:type="gramStart"/>
      <w:r w:rsidR="00E9156A" w:rsidRPr="00B66EFA">
        <w:rPr>
          <w:rFonts w:ascii="Segoe UI" w:hAnsi="Segoe UI" w:cs="Segoe UI"/>
          <w:iCs/>
          <w:color w:val="323E48"/>
          <w:sz w:val="15"/>
          <w:szCs w:val="15"/>
        </w:rPr>
        <w:t>monies</w:t>
      </w:r>
      <w:proofErr w:type="gramEnd"/>
      <w:r w:rsidR="00E9156A" w:rsidRPr="00B66EFA">
        <w:rPr>
          <w:rFonts w:ascii="Segoe UI" w:hAnsi="Segoe UI" w:cs="Segoe UI"/>
          <w:iCs/>
          <w:color w:val="323E48"/>
          <w:sz w:val="15"/>
          <w:szCs w:val="15"/>
        </w:rPr>
        <w:t xml:space="preserve"> it has otherwise incurred for the Show, including travel to the Show, setup, lodging, decorator freight, employee wages, etc.</w:t>
      </w:r>
    </w:p>
    <w:p w14:paraId="4A162A28" w14:textId="77777777" w:rsidR="00E9156A" w:rsidRPr="00094C87" w:rsidRDefault="00E9156A" w:rsidP="00E9156A">
      <w:pPr>
        <w:rPr>
          <w:rFonts w:ascii="Segoe UI" w:hAnsi="Segoe UI" w:cs="Segoe UI"/>
          <w:color w:val="323E48"/>
          <w:sz w:val="15"/>
          <w:szCs w:val="15"/>
        </w:rPr>
      </w:pPr>
    </w:p>
    <w:p w14:paraId="4F5C28D5" w14:textId="03622C86"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13. </w:t>
      </w:r>
      <w:r w:rsidR="00E9156A" w:rsidRPr="00094C87">
        <w:rPr>
          <w:rFonts w:ascii="Segoe UI" w:hAnsi="Segoe UI" w:cs="Segoe UI"/>
          <w:b/>
          <w:caps/>
          <w:color w:val="323E48"/>
          <w:sz w:val="15"/>
          <w:szCs w:val="15"/>
        </w:rPr>
        <w:t>Admissions:</w:t>
      </w:r>
      <w:r w:rsidR="00E9156A" w:rsidRPr="00094C87">
        <w:rPr>
          <w:rFonts w:ascii="Segoe UI" w:hAnsi="Segoe UI" w:cs="Segoe UI"/>
          <w:color w:val="323E48"/>
          <w:sz w:val="15"/>
          <w:szCs w:val="15"/>
        </w:rPr>
        <w:t xml:space="preserve"> BISA will have sole control over all admissions of </w:t>
      </w:r>
      <w:proofErr w:type="gramStart"/>
      <w:r w:rsidR="00E9156A" w:rsidRPr="00094C87">
        <w:rPr>
          <w:rFonts w:ascii="Segoe UI" w:hAnsi="Segoe UI" w:cs="Segoe UI"/>
          <w:color w:val="323E48"/>
          <w:sz w:val="15"/>
          <w:szCs w:val="15"/>
        </w:rPr>
        <w:t>persons</w:t>
      </w:r>
      <w:proofErr w:type="gramEnd"/>
      <w:r w:rsidR="00E9156A" w:rsidRPr="00094C87">
        <w:rPr>
          <w:rFonts w:ascii="Segoe UI" w:hAnsi="Segoe UI" w:cs="Segoe UI"/>
          <w:color w:val="323E48"/>
          <w:sz w:val="15"/>
          <w:szCs w:val="15"/>
        </w:rPr>
        <w:t xml:space="preserve"> to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and its exhibit area. Admission is open only to individuals who are registered with BISA. Any attendance number used in marketing materials is based on history and may not reflect the actual number of attendees at that year’s show. </w:t>
      </w:r>
    </w:p>
    <w:p w14:paraId="1D97473A" w14:textId="77777777" w:rsidR="00E9156A" w:rsidRPr="00094C87" w:rsidRDefault="00E9156A" w:rsidP="00E9156A">
      <w:pPr>
        <w:ind w:left="144" w:hanging="144"/>
        <w:rPr>
          <w:rFonts w:ascii="Segoe UI" w:hAnsi="Segoe UI" w:cs="Segoe UI"/>
          <w:b/>
          <w:caps/>
          <w:color w:val="323E48"/>
          <w:sz w:val="15"/>
          <w:szCs w:val="15"/>
        </w:rPr>
      </w:pPr>
    </w:p>
    <w:p w14:paraId="4F94395C" w14:textId="4938F3DC"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14. </w:t>
      </w:r>
      <w:r w:rsidR="00E9156A" w:rsidRPr="00094C87">
        <w:rPr>
          <w:rFonts w:ascii="Segoe UI" w:hAnsi="Segoe UI" w:cs="Segoe UI"/>
          <w:b/>
          <w:caps/>
          <w:color w:val="323E48"/>
          <w:sz w:val="15"/>
          <w:szCs w:val="15"/>
        </w:rPr>
        <w:t>Termination of Display Privileges:</w:t>
      </w:r>
      <w:r w:rsidR="00E9156A" w:rsidRPr="00094C87">
        <w:rPr>
          <w:rFonts w:ascii="Segoe UI" w:hAnsi="Segoe UI" w:cs="Segoe UI"/>
          <w:color w:val="323E48"/>
          <w:sz w:val="15"/>
          <w:szCs w:val="15"/>
        </w:rPr>
        <w:t xml:space="preserve"> BISA reserves the right to terminate the exhibitor’s display privileges at any time, without prior notice or liability, if BISA, in its sole discretion, determines that exhibitor has materially breached any of the terms, rules and regulations. If termination becomes effective during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the exhibitor agrees to close their exhibit immediately upon receipt of notice of </w:t>
      </w:r>
      <w:proofErr w:type="gramStart"/>
      <w:r w:rsidR="00E9156A" w:rsidRPr="00094C87">
        <w:rPr>
          <w:rFonts w:ascii="Segoe UI" w:hAnsi="Segoe UI" w:cs="Segoe UI"/>
          <w:color w:val="323E48"/>
          <w:sz w:val="15"/>
          <w:szCs w:val="15"/>
        </w:rPr>
        <w:t>termination, and</w:t>
      </w:r>
      <w:proofErr w:type="gramEnd"/>
      <w:r w:rsidR="00E9156A" w:rsidRPr="00094C87">
        <w:rPr>
          <w:rFonts w:ascii="Segoe UI" w:hAnsi="Segoe UI" w:cs="Segoe UI"/>
          <w:color w:val="323E48"/>
          <w:sz w:val="15"/>
          <w:szCs w:val="15"/>
        </w:rPr>
        <w:t xml:space="preserve"> thereafter remove their exhibit from the exhibit hall as soon as possible and without disruption of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Expulsion of an exhibitor under this rule shall not give rise to a claim for a refund of the fee(s) paid by such exhibitor.</w:t>
      </w:r>
    </w:p>
    <w:p w14:paraId="04696E98" w14:textId="77777777" w:rsidR="00E9156A" w:rsidRPr="00094C87" w:rsidRDefault="00E9156A" w:rsidP="00E9156A">
      <w:pPr>
        <w:rPr>
          <w:rFonts w:ascii="Segoe UI" w:hAnsi="Segoe UI" w:cs="Segoe UI"/>
          <w:color w:val="323E48"/>
          <w:sz w:val="15"/>
          <w:szCs w:val="15"/>
        </w:rPr>
      </w:pPr>
    </w:p>
    <w:p w14:paraId="5BC46D79" w14:textId="1CC4F018"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15. </w:t>
      </w:r>
      <w:r w:rsidR="00E9156A" w:rsidRPr="00094C87">
        <w:rPr>
          <w:rFonts w:ascii="Segoe UI" w:hAnsi="Segoe UI" w:cs="Segoe UI"/>
          <w:b/>
          <w:caps/>
          <w:color w:val="323E48"/>
          <w:sz w:val="15"/>
          <w:szCs w:val="15"/>
        </w:rPr>
        <w:t>Guard Service:</w:t>
      </w:r>
      <w:r w:rsidR="00E9156A" w:rsidRPr="00094C87">
        <w:rPr>
          <w:rFonts w:ascii="Segoe UI" w:hAnsi="Segoe UI" w:cs="Segoe UI"/>
          <w:color w:val="323E48"/>
          <w:sz w:val="15"/>
          <w:szCs w:val="15"/>
        </w:rPr>
        <w:t xml:space="preserve"> BISA will </w:t>
      </w:r>
      <w:proofErr w:type="gramStart"/>
      <w:r w:rsidR="00E9156A" w:rsidRPr="00094C87">
        <w:rPr>
          <w:rFonts w:ascii="Segoe UI" w:hAnsi="Segoe UI" w:cs="Segoe UI"/>
          <w:color w:val="323E48"/>
          <w:sz w:val="15"/>
          <w:szCs w:val="15"/>
        </w:rPr>
        <w:t>furnish</w:t>
      </w:r>
      <w:proofErr w:type="gramEnd"/>
      <w:r w:rsidR="00E9156A" w:rsidRPr="00094C87">
        <w:rPr>
          <w:rFonts w:ascii="Segoe UI" w:hAnsi="Segoe UI" w:cs="Segoe UI"/>
          <w:color w:val="323E48"/>
          <w:sz w:val="15"/>
          <w:szCs w:val="15"/>
        </w:rPr>
        <w:t xml:space="preserve"> guard protection, but neither the management of the hotel,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center, general service contractor, BISA, nor their </w:t>
      </w:r>
      <w:proofErr w:type="gramStart"/>
      <w:r w:rsidR="00E9156A" w:rsidRPr="00094C87">
        <w:rPr>
          <w:rFonts w:ascii="Segoe UI" w:hAnsi="Segoe UI" w:cs="Segoe UI"/>
          <w:color w:val="323E48"/>
          <w:sz w:val="15"/>
          <w:szCs w:val="15"/>
        </w:rPr>
        <w:t>agents,</w:t>
      </w:r>
      <w:proofErr w:type="gramEnd"/>
      <w:r w:rsidR="00E9156A" w:rsidRPr="00094C87">
        <w:rPr>
          <w:rFonts w:ascii="Segoe UI" w:hAnsi="Segoe UI" w:cs="Segoe UI"/>
          <w:color w:val="323E48"/>
          <w:sz w:val="15"/>
          <w:szCs w:val="15"/>
        </w:rPr>
        <w:t xml:space="preserve"> will be responsible for either any personal injury to the exhibitor or its agent or for the safety of exhibits against robbery, or damage by fire, accidents or other causes. The exhibitor is urged to take all such measures, and precautions as necessary to protect itself, its agents, employees and guests, as well as its exhibits, displays and property, against all possible injury, damage, loss and destruction at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and during move-in and move-out.</w:t>
      </w:r>
    </w:p>
    <w:p w14:paraId="19A893E6" w14:textId="77777777" w:rsidR="00E9156A" w:rsidRPr="00094C87" w:rsidRDefault="00E9156A" w:rsidP="00E9156A">
      <w:pPr>
        <w:autoSpaceDE w:val="0"/>
        <w:autoSpaceDN w:val="0"/>
        <w:rPr>
          <w:rFonts w:ascii="Segoe UI" w:hAnsi="Segoe UI" w:cs="Segoe UI"/>
          <w:b/>
          <w:caps/>
          <w:color w:val="323E48"/>
          <w:sz w:val="15"/>
          <w:szCs w:val="15"/>
        </w:rPr>
      </w:pPr>
    </w:p>
    <w:p w14:paraId="733EA955" w14:textId="642C716A" w:rsidR="00E9156A" w:rsidRPr="00094C87" w:rsidRDefault="002753EB" w:rsidP="00E9156A">
      <w:pPr>
        <w:autoSpaceDE w:val="0"/>
        <w:autoSpaceDN w:val="0"/>
        <w:rPr>
          <w:rFonts w:ascii="Segoe UI" w:hAnsi="Segoe UI" w:cs="Segoe UI"/>
          <w:color w:val="323E48"/>
          <w:sz w:val="15"/>
          <w:szCs w:val="15"/>
        </w:rPr>
      </w:pPr>
      <w:r>
        <w:rPr>
          <w:rFonts w:ascii="Segoe UI" w:hAnsi="Segoe UI" w:cs="Segoe UI"/>
          <w:b/>
          <w:caps/>
          <w:color w:val="323E48"/>
          <w:sz w:val="15"/>
          <w:szCs w:val="15"/>
        </w:rPr>
        <w:t xml:space="preserve">16. </w:t>
      </w:r>
      <w:r w:rsidR="00E9156A" w:rsidRPr="00094C87">
        <w:rPr>
          <w:rFonts w:ascii="Segoe UI" w:hAnsi="Segoe UI" w:cs="Segoe UI"/>
          <w:b/>
          <w:caps/>
          <w:color w:val="323E48"/>
          <w:sz w:val="15"/>
          <w:szCs w:val="15"/>
        </w:rPr>
        <w:t xml:space="preserve">ANCILLARY EVENTS: </w:t>
      </w:r>
      <w:r w:rsidR="00E9156A" w:rsidRPr="00094C87">
        <w:rPr>
          <w:rFonts w:ascii="Segoe UI" w:hAnsi="Segoe UI" w:cs="Segoe UI"/>
          <w:color w:val="323E48"/>
          <w:sz w:val="15"/>
          <w:szCs w:val="15"/>
        </w:rPr>
        <w:t xml:space="preserve">Ancillary events and meetings must be scheduled through BISA to avoid any conflict with any scheduled event, education or social, in the meeting program. Exhibitors and sponsors must submit a completed </w:t>
      </w:r>
      <w:r w:rsidR="00E9156A" w:rsidRPr="000018AF">
        <w:rPr>
          <w:rFonts w:ascii="Segoe UI" w:hAnsi="Segoe UI" w:cs="Segoe UI"/>
          <w:color w:val="323E48"/>
          <w:sz w:val="15"/>
          <w:szCs w:val="15"/>
        </w:rPr>
        <w:t xml:space="preserve">request form through the </w:t>
      </w:r>
      <w:hyperlink r:id="rId12" w:history="1">
        <w:r w:rsidR="00E9156A" w:rsidRPr="000018AF">
          <w:rPr>
            <w:rStyle w:val="Hyperlink"/>
            <w:rFonts w:ascii="Segoe UI" w:hAnsi="Segoe UI" w:cs="Segoe UI"/>
            <w:color w:val="323E48"/>
            <w:sz w:val="15"/>
            <w:szCs w:val="15"/>
          </w:rPr>
          <w:t>request form link</w:t>
        </w:r>
      </w:hyperlink>
      <w:r w:rsidR="00E9156A" w:rsidRPr="000018AF">
        <w:rPr>
          <w:rFonts w:ascii="Segoe UI" w:hAnsi="Segoe UI" w:cs="Segoe UI"/>
          <w:color w:val="323E48"/>
          <w:sz w:val="15"/>
          <w:szCs w:val="15"/>
        </w:rPr>
        <w:t xml:space="preserve">.  BISA will review the request to ensure it meets the criteria.  Once approved, BISA will put the exhibitor in contact with the hotel to plan the ancillary event. To submit a form please click </w:t>
      </w:r>
      <w:hyperlink r:id="rId13" w:history="1">
        <w:r w:rsidR="00E9156A" w:rsidRPr="000018AF">
          <w:rPr>
            <w:rStyle w:val="Hyperlink"/>
            <w:rFonts w:ascii="Segoe UI" w:hAnsi="Segoe UI" w:cs="Segoe UI"/>
            <w:color w:val="323E48"/>
            <w:sz w:val="15"/>
            <w:szCs w:val="15"/>
          </w:rPr>
          <w:t>here</w:t>
        </w:r>
      </w:hyperlink>
      <w:r w:rsidR="00E9156A" w:rsidRPr="000018AF">
        <w:rPr>
          <w:rFonts w:ascii="Segoe UI" w:hAnsi="Segoe UI" w:cs="Segoe UI"/>
          <w:color w:val="323E48"/>
          <w:sz w:val="15"/>
          <w:szCs w:val="15"/>
        </w:rPr>
        <w:t>.</w:t>
      </w:r>
      <w:r w:rsidR="00E9156A" w:rsidRPr="00094C87">
        <w:rPr>
          <w:rFonts w:ascii="Segoe UI" w:hAnsi="Segoe UI" w:cs="Segoe UI"/>
          <w:color w:val="323E48"/>
          <w:sz w:val="15"/>
          <w:szCs w:val="15"/>
        </w:rPr>
        <w:t xml:space="preserve"> Functions found to be in violation of BISA ancillary event guidelines shall be immediately discontinued and may result in the forfeiture of the exhibitor’s access to the attendee list</w:t>
      </w:r>
      <w:r w:rsidR="008B59EE">
        <w:rPr>
          <w:rFonts w:ascii="Segoe UI" w:hAnsi="Segoe UI" w:cs="Segoe UI"/>
          <w:color w:val="323E48"/>
          <w:sz w:val="15"/>
          <w:szCs w:val="15"/>
        </w:rPr>
        <w:t xml:space="preserve"> and/or a reduction in priority points</w:t>
      </w:r>
      <w:r w:rsidR="00E9156A" w:rsidRPr="00094C87">
        <w:rPr>
          <w:rFonts w:ascii="Segoe UI" w:hAnsi="Segoe UI" w:cs="Segoe UI"/>
          <w:color w:val="323E48"/>
          <w:sz w:val="15"/>
          <w:szCs w:val="15"/>
        </w:rPr>
        <w:t xml:space="preserve">.  The organization hosting the event waives any rights to claims of damages arising out of the enforcement of these guidelines. </w:t>
      </w:r>
    </w:p>
    <w:p w14:paraId="45F3065C" w14:textId="77777777" w:rsidR="00E9156A" w:rsidRPr="00094C87" w:rsidRDefault="00E9156A" w:rsidP="00E9156A">
      <w:pPr>
        <w:rPr>
          <w:rFonts w:ascii="Segoe UI" w:hAnsi="Segoe UI" w:cs="Segoe UI"/>
          <w:b/>
          <w:caps/>
          <w:color w:val="323E48"/>
          <w:sz w:val="15"/>
          <w:szCs w:val="15"/>
        </w:rPr>
      </w:pPr>
    </w:p>
    <w:p w14:paraId="1747C13B" w14:textId="7A22E278"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17. </w:t>
      </w:r>
      <w:r w:rsidR="00E9156A" w:rsidRPr="00094C87">
        <w:rPr>
          <w:rFonts w:ascii="Segoe UI" w:hAnsi="Segoe UI" w:cs="Segoe UI"/>
          <w:b/>
          <w:caps/>
          <w:color w:val="323E48"/>
          <w:sz w:val="15"/>
          <w:szCs w:val="15"/>
        </w:rPr>
        <w:t>Exhibitor Insurance:</w:t>
      </w:r>
      <w:r w:rsidR="00E9156A" w:rsidRPr="00094C87">
        <w:rPr>
          <w:rFonts w:ascii="Segoe UI" w:hAnsi="Segoe UI" w:cs="Segoe UI"/>
          <w:color w:val="323E48"/>
          <w:sz w:val="15"/>
          <w:szCs w:val="15"/>
        </w:rPr>
        <w:t xml:space="preserve"> Exhibitor shall obtain and keep in force during the term of the installation and use of the exhibit premises, policies of Comprehensive General Liability insurance, insuring and specifically referring to the Contractual liability set forth in this exhibit, in an amount not less than $5,000,000 combined single limit for personal injury and property damage. Hotel, its owners, its operator, </w:t>
      </w:r>
      <w:r w:rsidR="000837C2">
        <w:rPr>
          <w:rFonts w:ascii="Segoe UI" w:hAnsi="Segoe UI" w:cs="Segoe UI"/>
          <w:color w:val="323E48"/>
          <w:sz w:val="15"/>
          <w:szCs w:val="15"/>
        </w:rPr>
        <w:t>Marriott</w:t>
      </w:r>
      <w:r w:rsidR="007B7EB7" w:rsidRPr="00094C87">
        <w:rPr>
          <w:rFonts w:ascii="Segoe UI" w:hAnsi="Segoe UI" w:cs="Segoe UI"/>
          <w:color w:val="323E48"/>
          <w:sz w:val="15"/>
          <w:szCs w:val="15"/>
        </w:rPr>
        <w:t>,</w:t>
      </w:r>
      <w:r w:rsidR="00E9156A" w:rsidRPr="00094C87">
        <w:rPr>
          <w:rFonts w:ascii="Segoe UI" w:hAnsi="Segoe UI" w:cs="Segoe UI"/>
          <w:color w:val="323E48"/>
          <w:sz w:val="15"/>
          <w:szCs w:val="15"/>
        </w:rPr>
        <w:t xml:space="preserve"> and BISA shall be included in such policies as additional names </w:t>
      </w:r>
      <w:proofErr w:type="gramStart"/>
      <w:r w:rsidR="00E9156A" w:rsidRPr="00094C87">
        <w:rPr>
          <w:rFonts w:ascii="Segoe UI" w:hAnsi="Segoe UI" w:cs="Segoe UI"/>
          <w:color w:val="323E48"/>
          <w:sz w:val="15"/>
          <w:szCs w:val="15"/>
        </w:rPr>
        <w:t>insured</w:t>
      </w:r>
      <w:proofErr w:type="gramEnd"/>
      <w:r w:rsidR="00E9156A" w:rsidRPr="00094C87">
        <w:rPr>
          <w:rFonts w:ascii="Segoe UI" w:hAnsi="Segoe UI" w:cs="Segoe UI"/>
          <w:color w:val="323E48"/>
          <w:sz w:val="15"/>
          <w:szCs w:val="15"/>
        </w:rPr>
        <w:t xml:space="preserve">. In addition, the exhibitor acknowledges that neither the hotel, its owners, its operator, Alliance Exposition Services nor BISA maintain insurance covering exhibitor’s property and that it is the sole responsibility of the exhibitor to obtain business interruption and property damage insurance insuring any losses by exhibitor. Exhibitor shall deliver to BISA, upon request, certificates of insurance evidencing such coverage and providing that each policy of insurance required to be maintained contains a clause requiring a 30-day pre-cancellation notice to the insured and the co-insured (or additional insured). </w:t>
      </w:r>
    </w:p>
    <w:p w14:paraId="36CCA4B0" w14:textId="77777777" w:rsidR="00E9156A" w:rsidRPr="00094C87" w:rsidRDefault="00E9156A" w:rsidP="00E9156A">
      <w:pPr>
        <w:ind w:left="90" w:hanging="90"/>
        <w:rPr>
          <w:rFonts w:ascii="Segoe UI" w:hAnsi="Segoe UI" w:cs="Segoe UI"/>
          <w:b/>
          <w:caps/>
          <w:color w:val="323E48"/>
          <w:sz w:val="15"/>
          <w:szCs w:val="15"/>
        </w:rPr>
      </w:pPr>
    </w:p>
    <w:p w14:paraId="63D6CCE0" w14:textId="4A3B8676"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18. </w:t>
      </w:r>
      <w:r w:rsidR="008B59EE">
        <w:rPr>
          <w:rFonts w:ascii="Segoe UI" w:hAnsi="Segoe UI" w:cs="Segoe UI"/>
          <w:b/>
          <w:caps/>
          <w:color w:val="323E48"/>
          <w:sz w:val="15"/>
          <w:szCs w:val="15"/>
        </w:rPr>
        <w:t>Conference</w:t>
      </w:r>
      <w:r w:rsidR="00E9156A" w:rsidRPr="00094C87">
        <w:rPr>
          <w:rFonts w:ascii="Segoe UI" w:hAnsi="Segoe UI" w:cs="Segoe UI"/>
          <w:b/>
          <w:caps/>
          <w:color w:val="323E48"/>
          <w:sz w:val="15"/>
          <w:szCs w:val="15"/>
        </w:rPr>
        <w:t xml:space="preserve"> Hours and Dates:</w:t>
      </w:r>
      <w:r w:rsidR="00E9156A" w:rsidRPr="00094C87">
        <w:rPr>
          <w:rFonts w:ascii="Segoe UI" w:hAnsi="Segoe UI" w:cs="Segoe UI"/>
          <w:color w:val="323E48"/>
          <w:sz w:val="15"/>
          <w:szCs w:val="15"/>
        </w:rPr>
        <w:t xml:space="preserve"> Hours and dates for installing, showing and dismantling exhibits shall be those specified by BISA in the exhibitor kit. Principal (s) and/or employee(s) of the exhibitor must </w:t>
      </w:r>
      <w:proofErr w:type="gramStart"/>
      <w:r w:rsidR="00E9156A" w:rsidRPr="00094C87">
        <w:rPr>
          <w:rFonts w:ascii="Segoe UI" w:hAnsi="Segoe UI" w:cs="Segoe UI"/>
          <w:color w:val="323E48"/>
          <w:sz w:val="15"/>
          <w:szCs w:val="15"/>
        </w:rPr>
        <w:t>be present in the exhibit space at all times</w:t>
      </w:r>
      <w:proofErr w:type="gramEnd"/>
      <w:r w:rsidR="00E9156A" w:rsidRPr="00094C87">
        <w:rPr>
          <w:rFonts w:ascii="Segoe UI" w:hAnsi="Segoe UI" w:cs="Segoe UI"/>
          <w:color w:val="323E48"/>
          <w:sz w:val="15"/>
          <w:szCs w:val="15"/>
        </w:rPr>
        <w:t xml:space="preserve"> during the </w:t>
      </w:r>
      <w:proofErr w:type="gramStart"/>
      <w:r w:rsidR="00E9156A" w:rsidRPr="00094C87">
        <w:rPr>
          <w:rFonts w:ascii="Segoe UI" w:hAnsi="Segoe UI" w:cs="Segoe UI"/>
          <w:color w:val="323E48"/>
          <w:sz w:val="15"/>
          <w:szCs w:val="15"/>
        </w:rPr>
        <w:t>open</w:t>
      </w:r>
      <w:proofErr w:type="gramEnd"/>
      <w:r w:rsidR="00E9156A" w:rsidRPr="00094C87">
        <w:rPr>
          <w:rFonts w:ascii="Segoe UI" w:hAnsi="Segoe UI" w:cs="Segoe UI"/>
          <w:color w:val="323E48"/>
          <w:sz w:val="15"/>
          <w:szCs w:val="15"/>
        </w:rPr>
        <w:t xml:space="preserve"> hours of the exhibition. No dismantling or packing may start before the official </w:t>
      </w:r>
      <w:proofErr w:type="gramStart"/>
      <w:r w:rsidR="00E9156A" w:rsidRPr="00094C87">
        <w:rPr>
          <w:rFonts w:ascii="Segoe UI" w:hAnsi="Segoe UI" w:cs="Segoe UI"/>
          <w:color w:val="323E48"/>
          <w:sz w:val="15"/>
          <w:szCs w:val="15"/>
        </w:rPr>
        <w:t>close</w:t>
      </w:r>
      <w:proofErr w:type="gramEnd"/>
      <w:r w:rsidR="00E9156A" w:rsidRPr="00094C87">
        <w:rPr>
          <w:rFonts w:ascii="Segoe UI" w:hAnsi="Segoe UI" w:cs="Segoe UI"/>
          <w:color w:val="323E48"/>
          <w:sz w:val="15"/>
          <w:szCs w:val="15"/>
        </w:rPr>
        <w:t xml:space="preserve"> of the exhibit hall. Exhibitors will be notified of any changes with the dates/times of the exhibit hall. </w:t>
      </w:r>
    </w:p>
    <w:p w14:paraId="427E9E84" w14:textId="77777777" w:rsidR="00E9156A" w:rsidRPr="00094C87" w:rsidRDefault="00E9156A" w:rsidP="00E9156A">
      <w:pPr>
        <w:ind w:left="144" w:hanging="144"/>
        <w:rPr>
          <w:rFonts w:ascii="Segoe UI" w:hAnsi="Segoe UI" w:cs="Segoe UI"/>
          <w:color w:val="323E48"/>
          <w:sz w:val="15"/>
          <w:szCs w:val="15"/>
        </w:rPr>
      </w:pPr>
    </w:p>
    <w:p w14:paraId="0E94126F" w14:textId="07CB50F1"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19. </w:t>
      </w:r>
      <w:r w:rsidR="00E9156A" w:rsidRPr="00094C87">
        <w:rPr>
          <w:rFonts w:ascii="Segoe UI" w:hAnsi="Segoe UI" w:cs="Segoe UI"/>
          <w:b/>
          <w:caps/>
          <w:color w:val="323E48"/>
          <w:sz w:val="15"/>
          <w:szCs w:val="15"/>
        </w:rPr>
        <w:t>Displays and Decorations:</w:t>
      </w:r>
      <w:r w:rsidR="00E9156A" w:rsidRPr="00094C87">
        <w:rPr>
          <w:rFonts w:ascii="Segoe UI" w:hAnsi="Segoe UI" w:cs="Segoe UI"/>
          <w:color w:val="323E48"/>
          <w:sz w:val="15"/>
          <w:szCs w:val="15"/>
        </w:rPr>
        <w:t xml:space="preserve"> Merchandise, signs, decorations or display fixtures shall not be pasted, taped, nailed or tacked to walls. No exhibit, merchandise, equipment, trunks, cases or packing materials shall be left in any </w:t>
      </w:r>
      <w:proofErr w:type="gramStart"/>
      <w:r w:rsidR="00E9156A" w:rsidRPr="00094C87">
        <w:rPr>
          <w:rFonts w:ascii="Segoe UI" w:hAnsi="Segoe UI" w:cs="Segoe UI"/>
          <w:color w:val="323E48"/>
          <w:sz w:val="15"/>
          <w:szCs w:val="15"/>
        </w:rPr>
        <w:t>aisle, but</w:t>
      </w:r>
      <w:proofErr w:type="gramEnd"/>
      <w:r w:rsidR="00E9156A" w:rsidRPr="00094C87">
        <w:rPr>
          <w:rFonts w:ascii="Segoe UI" w:hAnsi="Segoe UI" w:cs="Segoe UI"/>
          <w:color w:val="323E48"/>
          <w:sz w:val="15"/>
          <w:szCs w:val="15"/>
        </w:rPr>
        <w:t xml:space="preserve"> shall be confined to the exhibit space. No trunks, cases </w:t>
      </w:r>
      <w:r w:rsidR="00E9156A" w:rsidRPr="00094C87">
        <w:rPr>
          <w:rFonts w:ascii="Segoe UI" w:hAnsi="Segoe UI" w:cs="Segoe UI"/>
          <w:color w:val="323E48"/>
          <w:sz w:val="15"/>
          <w:szCs w:val="15"/>
        </w:rPr>
        <w:lastRenderedPageBreak/>
        <w:t xml:space="preserve">or packing materials shall be brought into or out of the exhibit space during exhibit hours. No signs, advertising devices or merchandise shall be displayed outside the exhibit space or project above or beyond limits of exhibit space.  </w:t>
      </w:r>
    </w:p>
    <w:p w14:paraId="6193F60D" w14:textId="77777777" w:rsidR="00E9156A" w:rsidRPr="00094C87" w:rsidRDefault="00E9156A" w:rsidP="00E9156A">
      <w:pPr>
        <w:rPr>
          <w:rFonts w:ascii="Segoe UI" w:hAnsi="Segoe UI" w:cs="Segoe UI"/>
          <w:color w:val="323E48"/>
          <w:sz w:val="15"/>
          <w:szCs w:val="15"/>
        </w:rPr>
      </w:pPr>
    </w:p>
    <w:p w14:paraId="045346BD" w14:textId="77777777" w:rsidR="00E9156A" w:rsidRPr="00094C87" w:rsidRDefault="00E9156A" w:rsidP="00E9156A">
      <w:pPr>
        <w:rPr>
          <w:rFonts w:ascii="Segoe UI" w:hAnsi="Segoe UI" w:cs="Segoe UI"/>
          <w:color w:val="323E48"/>
          <w:sz w:val="15"/>
          <w:szCs w:val="15"/>
        </w:rPr>
      </w:pPr>
      <w:r w:rsidRPr="00094C87">
        <w:rPr>
          <w:rFonts w:ascii="Segoe UI" w:hAnsi="Segoe UI" w:cs="Segoe UI"/>
          <w:color w:val="323E48"/>
          <w:sz w:val="15"/>
          <w:szCs w:val="15"/>
        </w:rPr>
        <w:t xml:space="preserve">In order to ensure the success of the Event and avoid dilution of benefits extended to all partners, Exhibitor may not extend invitations, call meetings or otherwise encourage absence of other exhibitors/sponsors attendees from any program or other component of the Event during Show Hours or any function sponsored in connect with the Event without prior notice to and approval by BISA. Absolutely no exhibits are permitted outside the Facility.  There are to be no displays in hotel rooms, </w:t>
      </w:r>
      <w:proofErr w:type="gramStart"/>
      <w:r w:rsidRPr="00094C87">
        <w:rPr>
          <w:rFonts w:ascii="Segoe UI" w:hAnsi="Segoe UI" w:cs="Segoe UI"/>
          <w:color w:val="323E48"/>
          <w:sz w:val="15"/>
          <w:szCs w:val="15"/>
        </w:rPr>
        <w:t>hotel public</w:t>
      </w:r>
      <w:proofErr w:type="gramEnd"/>
      <w:r w:rsidRPr="00094C87">
        <w:rPr>
          <w:rFonts w:ascii="Segoe UI" w:hAnsi="Segoe UI" w:cs="Segoe UI"/>
          <w:color w:val="323E48"/>
          <w:sz w:val="15"/>
          <w:szCs w:val="15"/>
        </w:rPr>
        <w:t xml:space="preserve"> areas or other facilities or areas contracted or used by BISA.</w:t>
      </w:r>
    </w:p>
    <w:p w14:paraId="09CD775D" w14:textId="77777777" w:rsidR="00E9156A" w:rsidRPr="00094C87" w:rsidRDefault="00E9156A" w:rsidP="00E9156A">
      <w:pPr>
        <w:ind w:left="144" w:hanging="144"/>
        <w:rPr>
          <w:rFonts w:ascii="Segoe UI" w:hAnsi="Segoe UI" w:cs="Segoe UI"/>
          <w:color w:val="323E48"/>
          <w:sz w:val="15"/>
          <w:szCs w:val="15"/>
        </w:rPr>
      </w:pPr>
    </w:p>
    <w:p w14:paraId="2A68CED4" w14:textId="2B264628"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20. </w:t>
      </w:r>
      <w:r w:rsidR="00E9156A" w:rsidRPr="00094C87">
        <w:rPr>
          <w:rFonts w:ascii="Segoe UI" w:hAnsi="Segoe UI" w:cs="Segoe UI"/>
          <w:b/>
          <w:caps/>
          <w:color w:val="323E48"/>
          <w:sz w:val="15"/>
          <w:szCs w:val="15"/>
        </w:rPr>
        <w:t>Union Labor:</w:t>
      </w:r>
      <w:r w:rsidR="00E9156A" w:rsidRPr="00094C87">
        <w:rPr>
          <w:rFonts w:ascii="Segoe UI" w:hAnsi="Segoe UI" w:cs="Segoe UI"/>
          <w:color w:val="323E48"/>
          <w:sz w:val="15"/>
          <w:szCs w:val="15"/>
        </w:rPr>
        <w:t xml:space="preserve"> Exhibitor must comply with all union regulations applicable to set-up, display and dismantling of its exhibit.</w:t>
      </w:r>
    </w:p>
    <w:p w14:paraId="11D35CA8" w14:textId="77777777" w:rsidR="00E9156A" w:rsidRPr="00094C87" w:rsidRDefault="00E9156A" w:rsidP="00E9156A">
      <w:pPr>
        <w:rPr>
          <w:rFonts w:ascii="Segoe UI" w:hAnsi="Segoe UI" w:cs="Segoe UI"/>
          <w:color w:val="323E48"/>
          <w:sz w:val="15"/>
          <w:szCs w:val="15"/>
        </w:rPr>
      </w:pPr>
    </w:p>
    <w:p w14:paraId="74965100" w14:textId="380CDA7F" w:rsidR="00E9156A" w:rsidRPr="00094C87" w:rsidRDefault="002753EB" w:rsidP="00E9156A">
      <w:pPr>
        <w:ind w:right="-144"/>
        <w:rPr>
          <w:rFonts w:ascii="Segoe UI" w:hAnsi="Segoe UI" w:cs="Segoe UI"/>
          <w:color w:val="323E48"/>
          <w:sz w:val="15"/>
          <w:szCs w:val="15"/>
        </w:rPr>
      </w:pPr>
      <w:r>
        <w:rPr>
          <w:rFonts w:ascii="Segoe UI" w:hAnsi="Segoe UI" w:cs="Segoe UI"/>
          <w:b/>
          <w:caps/>
          <w:color w:val="323E48"/>
          <w:sz w:val="15"/>
          <w:szCs w:val="15"/>
        </w:rPr>
        <w:t xml:space="preserve">21. </w:t>
      </w:r>
      <w:r w:rsidR="00E9156A" w:rsidRPr="00094C87">
        <w:rPr>
          <w:rFonts w:ascii="Segoe UI" w:hAnsi="Segoe UI" w:cs="Segoe UI"/>
          <w:b/>
          <w:caps/>
          <w:color w:val="323E48"/>
          <w:sz w:val="15"/>
          <w:szCs w:val="15"/>
        </w:rPr>
        <w:t>Observance of Laws:</w:t>
      </w:r>
      <w:r w:rsidR="00E9156A" w:rsidRPr="00094C87">
        <w:rPr>
          <w:rFonts w:ascii="Segoe UI" w:hAnsi="Segoe UI" w:cs="Segoe UI"/>
          <w:color w:val="323E48"/>
          <w:sz w:val="15"/>
          <w:szCs w:val="15"/>
        </w:rPr>
        <w:t xml:space="preserve"> Exhibitor shall abide by and observe all laws, rules, regulations and ordinances of any applicable governmental authority and all rules of the facility, city or state.</w:t>
      </w:r>
    </w:p>
    <w:p w14:paraId="45AE6124" w14:textId="77777777" w:rsidR="00E9156A" w:rsidRPr="00094C87" w:rsidRDefault="00E9156A" w:rsidP="00E9156A">
      <w:pPr>
        <w:ind w:right="-144"/>
        <w:rPr>
          <w:rFonts w:ascii="Segoe UI" w:hAnsi="Segoe UI" w:cs="Segoe UI"/>
          <w:color w:val="323E48"/>
          <w:sz w:val="15"/>
          <w:szCs w:val="15"/>
        </w:rPr>
      </w:pPr>
    </w:p>
    <w:p w14:paraId="4DD16A89" w14:textId="3036A527"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22. </w:t>
      </w:r>
      <w:r w:rsidR="00E9156A" w:rsidRPr="00094C87">
        <w:rPr>
          <w:rFonts w:ascii="Segoe UI" w:hAnsi="Segoe UI" w:cs="Segoe UI"/>
          <w:b/>
          <w:caps/>
          <w:color w:val="323E48"/>
          <w:sz w:val="15"/>
          <w:szCs w:val="15"/>
        </w:rPr>
        <w:t>Exhibitor Conduct:</w:t>
      </w:r>
      <w:r w:rsidR="00E9156A" w:rsidRPr="00094C87">
        <w:rPr>
          <w:rFonts w:ascii="Segoe UI" w:hAnsi="Segoe UI" w:cs="Segoe UI"/>
          <w:color w:val="323E48"/>
          <w:sz w:val="15"/>
          <w:szCs w:val="15"/>
        </w:rPr>
        <w:t xml:space="preserve"> Exhibitor and its representatives shall not congregate or solicit trade in the aisles, in the hotel, center lobbies or other common areas of the facilities. The prior written consent of BISA is required for the employment or use of any live model, demonstrator, solicitor or device for the mechanical reproduction of sound. Such employment or use shall be confined to the </w:t>
      </w:r>
      <w:proofErr w:type="gramStart"/>
      <w:r w:rsidR="00E9156A" w:rsidRPr="00094C87">
        <w:rPr>
          <w:rFonts w:ascii="Segoe UI" w:hAnsi="Segoe UI" w:cs="Segoe UI"/>
          <w:color w:val="323E48"/>
          <w:sz w:val="15"/>
          <w:szCs w:val="15"/>
        </w:rPr>
        <w:t>exhibit</w:t>
      </w:r>
      <w:proofErr w:type="gramEnd"/>
      <w:r w:rsidR="00E9156A" w:rsidRPr="00094C87">
        <w:rPr>
          <w:rFonts w:ascii="Segoe UI" w:hAnsi="Segoe UI" w:cs="Segoe UI"/>
          <w:color w:val="323E48"/>
          <w:sz w:val="15"/>
          <w:szCs w:val="15"/>
        </w:rPr>
        <w:t xml:space="preserve"> space. BISA, in its sole and absolute discretion, may withdraw its consent at any time, in which even exhibitor shall terminate such activity forthwith. All promotional plans must be submitted to BISA for approval in advance of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Distribution of pamphlets, brochures or any advertising matter must be confined to the exhibit space. Exhibitor shall refrain from any action that will distract buyers from attendance at any official meeting or function at the </w:t>
      </w:r>
      <w:r w:rsidR="008B59EE">
        <w:rPr>
          <w:rFonts w:ascii="Segoe UI" w:hAnsi="Segoe UI" w:cs="Segoe UI"/>
          <w:color w:val="323E48"/>
          <w:sz w:val="15"/>
          <w:szCs w:val="15"/>
        </w:rPr>
        <w:t>conference</w:t>
      </w:r>
      <w:r w:rsidR="00E9156A" w:rsidRPr="00094C87">
        <w:rPr>
          <w:rFonts w:ascii="Segoe UI" w:hAnsi="Segoe UI" w:cs="Segoe UI"/>
          <w:color w:val="323E48"/>
          <w:sz w:val="15"/>
          <w:szCs w:val="15"/>
        </w:rPr>
        <w:t xml:space="preserve">. Exhibitor shall not </w:t>
      </w:r>
      <w:proofErr w:type="gramStart"/>
      <w:r w:rsidR="00E9156A" w:rsidRPr="00094C87">
        <w:rPr>
          <w:rFonts w:ascii="Segoe UI" w:hAnsi="Segoe UI" w:cs="Segoe UI"/>
          <w:color w:val="323E48"/>
          <w:sz w:val="15"/>
          <w:szCs w:val="15"/>
        </w:rPr>
        <w:t>enter into</w:t>
      </w:r>
      <w:proofErr w:type="gramEnd"/>
      <w:r w:rsidR="00E9156A" w:rsidRPr="00094C87">
        <w:rPr>
          <w:rFonts w:ascii="Segoe UI" w:hAnsi="Segoe UI" w:cs="Segoe UI"/>
          <w:color w:val="323E48"/>
          <w:sz w:val="15"/>
          <w:szCs w:val="15"/>
        </w:rPr>
        <w:t xml:space="preserve"> another exhibitor’s space without invitation or when unattended. Neither exhibitor nor any of its representatives shall conduct themselves in a manner offensive to standards of decency or good taste. </w:t>
      </w:r>
    </w:p>
    <w:p w14:paraId="75F0D60B" w14:textId="77777777" w:rsidR="00E9156A" w:rsidRPr="00094C87" w:rsidRDefault="00E9156A" w:rsidP="00E9156A">
      <w:pPr>
        <w:ind w:left="144" w:hanging="144"/>
        <w:rPr>
          <w:rFonts w:ascii="Segoe UI" w:hAnsi="Segoe UI" w:cs="Segoe UI"/>
          <w:color w:val="323E48"/>
          <w:sz w:val="15"/>
          <w:szCs w:val="15"/>
        </w:rPr>
      </w:pPr>
    </w:p>
    <w:p w14:paraId="335060C1" w14:textId="77777777" w:rsidR="00E9156A" w:rsidRPr="00094C87" w:rsidRDefault="00E9156A" w:rsidP="00E9156A">
      <w:pPr>
        <w:rPr>
          <w:rFonts w:ascii="Segoe UI" w:hAnsi="Segoe UI" w:cs="Segoe UI"/>
          <w:color w:val="323E48"/>
          <w:sz w:val="15"/>
          <w:szCs w:val="15"/>
        </w:rPr>
      </w:pPr>
      <w:r w:rsidRPr="00094C87">
        <w:rPr>
          <w:rFonts w:ascii="Segoe UI" w:hAnsi="Segoe UI" w:cs="Segoe UI"/>
          <w:color w:val="323E48"/>
          <w:sz w:val="15"/>
          <w:szCs w:val="15"/>
        </w:rPr>
        <w:t>Exhibitor agrees to conform to all federal, city, state and BISA rules and regulations. All exhibit decorations must be fire-ret</w:t>
      </w:r>
      <w:smartTag w:uri="urn:schemas-microsoft-com:office:smarttags" w:element="PersonName">
        <w:r w:rsidRPr="00094C87">
          <w:rPr>
            <w:rFonts w:ascii="Segoe UI" w:hAnsi="Segoe UI" w:cs="Segoe UI"/>
            <w:color w:val="323E48"/>
            <w:sz w:val="15"/>
            <w:szCs w:val="15"/>
          </w:rPr>
          <w:t>arda</w:t>
        </w:r>
      </w:smartTag>
      <w:r w:rsidRPr="00094C87">
        <w:rPr>
          <w:rFonts w:ascii="Segoe UI" w:hAnsi="Segoe UI" w:cs="Segoe UI"/>
          <w:color w:val="323E48"/>
          <w:sz w:val="15"/>
          <w:szCs w:val="15"/>
        </w:rPr>
        <w:t xml:space="preserve">nt. Any exhibitor using live or recorded music at his/her tabletop is responsible for obtaining all music copyright licenses and/or agreements. All exhibitors are responsible for collection and payment of any applicable state and/or local sales taxes. </w:t>
      </w:r>
    </w:p>
    <w:p w14:paraId="2D9C9039" w14:textId="77777777" w:rsidR="00E9156A" w:rsidRPr="00094C87" w:rsidRDefault="00E9156A" w:rsidP="00E9156A">
      <w:pPr>
        <w:ind w:right="-117" w:hanging="144"/>
        <w:rPr>
          <w:rFonts w:ascii="Segoe UI" w:hAnsi="Segoe UI" w:cs="Segoe UI"/>
          <w:b/>
          <w:caps/>
          <w:color w:val="323E48"/>
          <w:sz w:val="15"/>
          <w:szCs w:val="15"/>
        </w:rPr>
      </w:pPr>
    </w:p>
    <w:p w14:paraId="6A55B8D1" w14:textId="06E65F23" w:rsidR="00E9156A" w:rsidRPr="00094C87" w:rsidRDefault="002753EB" w:rsidP="00E9156A">
      <w:pPr>
        <w:ind w:right="-117"/>
        <w:rPr>
          <w:rFonts w:ascii="Segoe UI" w:hAnsi="Segoe UI" w:cs="Segoe UI"/>
          <w:color w:val="323E48"/>
          <w:sz w:val="15"/>
          <w:szCs w:val="15"/>
        </w:rPr>
      </w:pPr>
      <w:r>
        <w:rPr>
          <w:rFonts w:ascii="Segoe UI" w:hAnsi="Segoe UI" w:cs="Segoe UI"/>
          <w:b/>
          <w:caps/>
          <w:color w:val="323E48"/>
          <w:sz w:val="15"/>
          <w:szCs w:val="15"/>
        </w:rPr>
        <w:t xml:space="preserve">23. </w:t>
      </w:r>
      <w:r w:rsidR="00E9156A" w:rsidRPr="00094C87">
        <w:rPr>
          <w:rFonts w:ascii="Segoe UI" w:hAnsi="Segoe UI" w:cs="Segoe UI"/>
          <w:b/>
          <w:caps/>
          <w:color w:val="323E48"/>
          <w:sz w:val="15"/>
          <w:szCs w:val="15"/>
        </w:rPr>
        <w:t>Photographs:</w:t>
      </w:r>
      <w:r w:rsidR="00E9156A" w:rsidRPr="00094C87">
        <w:rPr>
          <w:rFonts w:ascii="Segoe UI" w:hAnsi="Segoe UI" w:cs="Segoe UI"/>
          <w:color w:val="323E48"/>
          <w:sz w:val="15"/>
          <w:szCs w:val="15"/>
        </w:rPr>
        <w:t xml:space="preserve"> No photographs of exhibits or merchandise shall be taken without the prior consent of BISA or the exhibitor involved. BISA is permitted to photograph in the exhibit hall and use photos for promotional purposes.</w:t>
      </w:r>
    </w:p>
    <w:p w14:paraId="75A00928" w14:textId="77777777" w:rsidR="00E9156A" w:rsidRPr="00094C87" w:rsidRDefault="00E9156A" w:rsidP="00E9156A">
      <w:pPr>
        <w:ind w:right="-117"/>
        <w:rPr>
          <w:rFonts w:ascii="Segoe UI" w:hAnsi="Segoe UI" w:cs="Segoe UI"/>
          <w:color w:val="323E48"/>
          <w:sz w:val="15"/>
          <w:szCs w:val="15"/>
        </w:rPr>
      </w:pPr>
    </w:p>
    <w:p w14:paraId="178C3E91" w14:textId="78D42D39" w:rsidR="00E9156A" w:rsidRPr="00094C87" w:rsidRDefault="002753EB" w:rsidP="00E9156A">
      <w:pPr>
        <w:ind w:right="-117"/>
        <w:rPr>
          <w:rFonts w:ascii="Segoe UI" w:hAnsi="Segoe UI" w:cs="Segoe UI"/>
          <w:color w:val="323E48"/>
          <w:sz w:val="15"/>
          <w:szCs w:val="15"/>
        </w:rPr>
      </w:pPr>
      <w:r>
        <w:rPr>
          <w:rFonts w:ascii="Segoe UI" w:hAnsi="Segoe UI" w:cs="Segoe UI"/>
          <w:b/>
          <w:color w:val="323E48"/>
          <w:sz w:val="15"/>
          <w:szCs w:val="15"/>
        </w:rPr>
        <w:t xml:space="preserve">24. </w:t>
      </w:r>
      <w:r w:rsidR="00E9156A" w:rsidRPr="00094C87">
        <w:rPr>
          <w:rFonts w:ascii="Segoe UI" w:hAnsi="Segoe UI" w:cs="Segoe UI"/>
          <w:b/>
          <w:color w:val="323E48"/>
          <w:sz w:val="15"/>
          <w:szCs w:val="15"/>
        </w:rPr>
        <w:t>RETAIL SALES:</w:t>
      </w:r>
      <w:r w:rsidR="00E9156A" w:rsidRPr="00094C87">
        <w:rPr>
          <w:rFonts w:ascii="Segoe UI" w:hAnsi="Segoe UI" w:cs="Segoe UI"/>
          <w:color w:val="323E48"/>
          <w:sz w:val="15"/>
          <w:szCs w:val="15"/>
        </w:rPr>
        <w:t xml:space="preserve"> No retail sales, where payment is received and product delivered, are permitted in the exhibit hall of the Event (“Exhibit Hall”) at any time. Payment and/or orders may be </w:t>
      </w:r>
      <w:proofErr w:type="gramStart"/>
      <w:r w:rsidR="00E9156A" w:rsidRPr="00094C87">
        <w:rPr>
          <w:rFonts w:ascii="Segoe UI" w:hAnsi="Segoe UI" w:cs="Segoe UI"/>
          <w:color w:val="323E48"/>
          <w:sz w:val="15"/>
          <w:szCs w:val="15"/>
        </w:rPr>
        <w:t>taken</w:t>
      </w:r>
      <w:proofErr w:type="gramEnd"/>
      <w:r w:rsidR="00E9156A" w:rsidRPr="00094C87">
        <w:rPr>
          <w:rFonts w:ascii="Segoe UI" w:hAnsi="Segoe UI" w:cs="Segoe UI"/>
          <w:color w:val="323E48"/>
          <w:sz w:val="15"/>
          <w:szCs w:val="15"/>
        </w:rPr>
        <w:t xml:space="preserve"> for future delivery.</w:t>
      </w:r>
    </w:p>
    <w:p w14:paraId="7A48FE0A" w14:textId="77777777" w:rsidR="00E9156A" w:rsidRPr="00094C87" w:rsidRDefault="00E9156A" w:rsidP="00E9156A">
      <w:pPr>
        <w:ind w:hanging="144"/>
        <w:rPr>
          <w:rFonts w:ascii="Segoe UI" w:hAnsi="Segoe UI" w:cs="Segoe UI"/>
          <w:b/>
          <w:caps/>
          <w:color w:val="323E48"/>
          <w:sz w:val="15"/>
          <w:szCs w:val="15"/>
        </w:rPr>
      </w:pPr>
    </w:p>
    <w:p w14:paraId="5D46BCC4" w14:textId="18C11A9A"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25. </w:t>
      </w:r>
      <w:r w:rsidR="00E9156A" w:rsidRPr="00094C87">
        <w:rPr>
          <w:rFonts w:ascii="Segoe UI" w:hAnsi="Segoe UI" w:cs="Segoe UI"/>
          <w:b/>
          <w:caps/>
          <w:color w:val="323E48"/>
          <w:sz w:val="15"/>
          <w:szCs w:val="15"/>
        </w:rPr>
        <w:t>Exhibit Personnel:</w:t>
      </w:r>
      <w:r w:rsidR="00E9156A" w:rsidRPr="00094C87">
        <w:rPr>
          <w:rFonts w:ascii="Segoe UI" w:hAnsi="Segoe UI" w:cs="Segoe UI"/>
          <w:color w:val="323E48"/>
          <w:sz w:val="15"/>
          <w:szCs w:val="15"/>
        </w:rPr>
        <w:t xml:space="preserve"> All exhibitors affiliated with exhibits must register for the conference. Each person will be issued an exhibitor’s badge and must be employed by the exhibitor or have a direct business affiliation. Complimentary registrations are outlined in the Prospectus. </w:t>
      </w:r>
    </w:p>
    <w:p w14:paraId="7DC4A435" w14:textId="77777777" w:rsidR="00E9156A" w:rsidRPr="00094C87" w:rsidRDefault="00E9156A" w:rsidP="00E9156A">
      <w:pPr>
        <w:ind w:hanging="144"/>
        <w:rPr>
          <w:rFonts w:ascii="Segoe UI" w:hAnsi="Segoe UI" w:cs="Segoe UI"/>
          <w:b/>
          <w:caps/>
          <w:color w:val="323E48"/>
          <w:sz w:val="15"/>
          <w:szCs w:val="15"/>
        </w:rPr>
      </w:pPr>
    </w:p>
    <w:p w14:paraId="7BDC92DD" w14:textId="20937D38"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26. </w:t>
      </w:r>
      <w:r w:rsidR="00E9156A" w:rsidRPr="00094C87">
        <w:rPr>
          <w:rFonts w:ascii="Segoe UI" w:hAnsi="Segoe UI" w:cs="Segoe UI"/>
          <w:b/>
          <w:caps/>
          <w:color w:val="323E48"/>
          <w:sz w:val="15"/>
          <w:szCs w:val="15"/>
        </w:rPr>
        <w:t>Accessibility for Persons with Disabilities:</w:t>
      </w:r>
      <w:r w:rsidR="00E9156A" w:rsidRPr="00094C87">
        <w:rPr>
          <w:rFonts w:ascii="Segoe UI" w:hAnsi="Segoe UI" w:cs="Segoe UI"/>
          <w:color w:val="323E48"/>
          <w:sz w:val="15"/>
          <w:szCs w:val="15"/>
        </w:rPr>
        <w:t xml:space="preserve"> Each exhibiting company will be responsible for making their exhibit accessible to persons with disabilities as required by the Americans with Disabilities Act. It is understood that BISA will be held harmless by the exhibitor for the failure of its representatives to comply with the requirement as stated in the Americans with Disabilities Act.</w:t>
      </w:r>
    </w:p>
    <w:p w14:paraId="57FB342D" w14:textId="77777777" w:rsidR="00E9156A" w:rsidRPr="00094C87" w:rsidRDefault="00E9156A" w:rsidP="00E9156A">
      <w:pPr>
        <w:ind w:hanging="144"/>
        <w:rPr>
          <w:rFonts w:ascii="Segoe UI" w:hAnsi="Segoe UI" w:cs="Segoe UI"/>
          <w:b/>
          <w:caps/>
          <w:color w:val="323E48"/>
          <w:sz w:val="15"/>
          <w:szCs w:val="15"/>
        </w:rPr>
      </w:pPr>
    </w:p>
    <w:p w14:paraId="5B0D80FB" w14:textId="55E0C60B" w:rsidR="00E9156A" w:rsidRPr="00094C87" w:rsidRDefault="002753EB" w:rsidP="00E9156A">
      <w:pPr>
        <w:jc w:val="both"/>
        <w:rPr>
          <w:rFonts w:ascii="Segoe UI" w:hAnsi="Segoe UI" w:cs="Segoe UI"/>
          <w:color w:val="323E48"/>
          <w:sz w:val="15"/>
          <w:szCs w:val="15"/>
        </w:rPr>
      </w:pPr>
      <w:r>
        <w:rPr>
          <w:rFonts w:ascii="Segoe UI" w:hAnsi="Segoe UI" w:cs="Segoe UI"/>
          <w:b/>
          <w:caps/>
          <w:color w:val="323E48"/>
          <w:sz w:val="15"/>
          <w:szCs w:val="15"/>
        </w:rPr>
        <w:t xml:space="preserve">27. </w:t>
      </w:r>
      <w:r w:rsidR="00E9156A" w:rsidRPr="00094C87">
        <w:rPr>
          <w:rFonts w:ascii="Segoe UI" w:hAnsi="Segoe UI" w:cs="Segoe UI"/>
          <w:b/>
          <w:caps/>
          <w:color w:val="323E48"/>
          <w:sz w:val="15"/>
          <w:szCs w:val="15"/>
        </w:rPr>
        <w:t>Subletting of Exhibit Space:</w:t>
      </w:r>
      <w:r w:rsidR="00E9156A" w:rsidRPr="00094C87">
        <w:rPr>
          <w:rFonts w:ascii="Segoe UI" w:hAnsi="Segoe UI" w:cs="Segoe UI"/>
          <w:color w:val="323E48"/>
          <w:sz w:val="15"/>
          <w:szCs w:val="15"/>
        </w:rPr>
        <w:t xml:space="preserve"> Exhibitors are prohibited from assigning or subletting a tabletop or any part of the space allotted to them. Exhibitors cannot exhibit or permit merchandise or advertising materials to be exhibited in their space that are not part of their own regular products. It is not permitted for money to change hands (including credit card payments) for products, merchandise, membership or services of any kind in the exhibit hall. Orders may be taken for payment </w:t>
      </w:r>
      <w:proofErr w:type="gramStart"/>
      <w:r w:rsidR="00E9156A" w:rsidRPr="00094C87">
        <w:rPr>
          <w:rFonts w:ascii="Segoe UI" w:hAnsi="Segoe UI" w:cs="Segoe UI"/>
          <w:color w:val="323E48"/>
          <w:sz w:val="15"/>
          <w:szCs w:val="15"/>
        </w:rPr>
        <w:t>at a later date</w:t>
      </w:r>
      <w:proofErr w:type="gramEnd"/>
      <w:r w:rsidR="00E9156A" w:rsidRPr="00094C87">
        <w:rPr>
          <w:rFonts w:ascii="Segoe UI" w:hAnsi="Segoe UI" w:cs="Segoe UI"/>
          <w:color w:val="323E48"/>
          <w:sz w:val="15"/>
          <w:szCs w:val="15"/>
        </w:rPr>
        <w:t>.</w:t>
      </w:r>
    </w:p>
    <w:p w14:paraId="301A06D5" w14:textId="77777777" w:rsidR="00E9156A" w:rsidRPr="00094C87" w:rsidRDefault="00E9156A" w:rsidP="00E9156A">
      <w:pPr>
        <w:jc w:val="both"/>
        <w:rPr>
          <w:rFonts w:ascii="Segoe UI" w:hAnsi="Segoe UI" w:cs="Segoe UI"/>
          <w:color w:val="323E48"/>
          <w:sz w:val="15"/>
          <w:szCs w:val="15"/>
        </w:rPr>
      </w:pPr>
    </w:p>
    <w:p w14:paraId="7184F790" w14:textId="17A79407" w:rsidR="00E9156A" w:rsidRPr="00094C87" w:rsidRDefault="002753EB" w:rsidP="00E9156A">
      <w:pPr>
        <w:jc w:val="both"/>
        <w:rPr>
          <w:rFonts w:ascii="Segoe UI" w:hAnsi="Segoe UI" w:cs="Segoe UI"/>
          <w:color w:val="323E48"/>
          <w:sz w:val="15"/>
          <w:szCs w:val="15"/>
        </w:rPr>
      </w:pPr>
      <w:r>
        <w:rPr>
          <w:rFonts w:ascii="Segoe UI" w:hAnsi="Segoe UI" w:cs="Segoe UI"/>
          <w:b/>
          <w:color w:val="323E48"/>
          <w:sz w:val="15"/>
          <w:szCs w:val="15"/>
        </w:rPr>
        <w:t xml:space="preserve">28. </w:t>
      </w:r>
      <w:r w:rsidR="00E9156A" w:rsidRPr="00094C87">
        <w:rPr>
          <w:rFonts w:ascii="Segoe UI" w:hAnsi="Segoe UI" w:cs="Segoe UI"/>
          <w:b/>
          <w:color w:val="323E48"/>
          <w:sz w:val="15"/>
          <w:szCs w:val="15"/>
        </w:rPr>
        <w:t>INTELLECTUAL PROPERTY MATTERS</w:t>
      </w:r>
      <w:r w:rsidR="00E9156A" w:rsidRPr="00094C87">
        <w:rPr>
          <w:rFonts w:ascii="Segoe UI" w:hAnsi="Segoe UI" w:cs="Segoe UI"/>
          <w:color w:val="323E48"/>
          <w:sz w:val="15"/>
          <w:szCs w:val="15"/>
        </w:rPr>
        <w:t>: The Exhibitor represents and warrants to BISA that no materials used in or in connection with its exhibit infringe the trademarks, copyrights (including, without limitation, copyrights in music and other materials used or broadcast by Exhibitor) or other intellectual property rights of any third party. The Exhibitor agrees to immediately notify BISA of any information of which Exhibitor becomes aware regarding actual or alleged infringement of any third party’s trademarks, copyrights or other intellectual property rights. The Exhibitor agrees to indemnify, defend and hold BISA, officers, directors, employees, agents, successors and assigns harmless from and against all losses, damages and costs (including attorneys’ fees) arising out of or related to claims of infringement by Exhibitor, its employees, agents, or contractors of the trademarks, copyrights and other intellectual property rights of any third party.</w:t>
      </w:r>
    </w:p>
    <w:p w14:paraId="151A3585" w14:textId="77777777" w:rsidR="00E9156A" w:rsidRPr="00094C87" w:rsidRDefault="00E9156A" w:rsidP="00E9156A">
      <w:pPr>
        <w:jc w:val="both"/>
        <w:rPr>
          <w:rFonts w:ascii="Segoe UI" w:hAnsi="Segoe UI" w:cs="Segoe UI"/>
          <w:color w:val="323E48"/>
          <w:sz w:val="15"/>
          <w:szCs w:val="15"/>
        </w:rPr>
      </w:pPr>
    </w:p>
    <w:p w14:paraId="2983D981" w14:textId="77777777" w:rsidR="00E9156A" w:rsidRPr="00094C87" w:rsidRDefault="00E9156A" w:rsidP="00E9156A">
      <w:pPr>
        <w:jc w:val="both"/>
        <w:rPr>
          <w:rFonts w:ascii="Segoe UI" w:hAnsi="Segoe UI" w:cs="Segoe UI"/>
          <w:color w:val="323E48"/>
          <w:sz w:val="15"/>
          <w:szCs w:val="15"/>
        </w:rPr>
      </w:pPr>
      <w:r w:rsidRPr="00094C87">
        <w:rPr>
          <w:rFonts w:ascii="Segoe UI" w:hAnsi="Segoe UI" w:cs="Segoe UI"/>
          <w:color w:val="323E48"/>
          <w:sz w:val="15"/>
          <w:szCs w:val="15"/>
        </w:rPr>
        <w:t>Notwithstanding the foregoing, BISA, its officers, directors, employees, agents, and each of them, shall not be liable for and expressly disclaims all liability for infringement or alleged infringement of the trademarks, copyrights or other intellectual property of any third party arising out of the actions of any Exhibitors.  The terms of this provision shall survive the termination or expiration of this Contract.</w:t>
      </w:r>
    </w:p>
    <w:p w14:paraId="423BE774" w14:textId="77777777" w:rsidR="00E9156A" w:rsidRPr="00094C87" w:rsidRDefault="00E9156A" w:rsidP="00E9156A">
      <w:pPr>
        <w:jc w:val="both"/>
        <w:rPr>
          <w:rFonts w:ascii="Segoe UI" w:hAnsi="Segoe UI" w:cs="Segoe UI"/>
          <w:color w:val="323E48"/>
          <w:sz w:val="15"/>
          <w:szCs w:val="15"/>
        </w:rPr>
      </w:pPr>
    </w:p>
    <w:p w14:paraId="0F2B32D2" w14:textId="6CFB08BA" w:rsidR="00E9156A" w:rsidRPr="00094C87" w:rsidRDefault="002753EB" w:rsidP="00E9156A">
      <w:pPr>
        <w:jc w:val="both"/>
        <w:rPr>
          <w:rFonts w:ascii="Segoe UI" w:hAnsi="Segoe UI" w:cs="Segoe UI"/>
          <w:color w:val="323E48"/>
          <w:sz w:val="15"/>
          <w:szCs w:val="15"/>
        </w:rPr>
      </w:pPr>
      <w:r>
        <w:rPr>
          <w:rFonts w:ascii="Segoe UI" w:hAnsi="Segoe UI" w:cs="Segoe UI"/>
          <w:b/>
          <w:color w:val="323E48"/>
          <w:sz w:val="15"/>
          <w:szCs w:val="15"/>
        </w:rPr>
        <w:t xml:space="preserve">29. </w:t>
      </w:r>
      <w:r w:rsidR="00E9156A" w:rsidRPr="00094C87">
        <w:rPr>
          <w:rFonts w:ascii="Segoe UI" w:hAnsi="Segoe UI" w:cs="Segoe UI"/>
          <w:b/>
          <w:color w:val="323E48"/>
          <w:sz w:val="15"/>
          <w:szCs w:val="15"/>
        </w:rPr>
        <w:t>ATTENDEE LISTS</w:t>
      </w:r>
      <w:r w:rsidR="00E9156A" w:rsidRPr="00094C87">
        <w:rPr>
          <w:rFonts w:ascii="Segoe UI" w:hAnsi="Segoe UI" w:cs="Segoe UI"/>
          <w:color w:val="323E48"/>
          <w:sz w:val="15"/>
          <w:szCs w:val="15"/>
        </w:rPr>
        <w:t>: Attendee lists from the Event are distributed only to exhibiting companies, other official partners and attendees. Please note that Exhibitor and no other individual or organization are authorized to market or to sell attendee lists of BISA. Such lists shall only be used for mailings of promotional material relating to Exhibitor’s booth at the Event and shall not be reproduced, transferred or used in any other manner. In using such lists for mailings, Exhibitor must ensure compliance with all country, state and local laws and regulations including, but not limited to, the European Union’s General Data Protection Regulations (GDPR and the California Consumer Privacy Act (CCPA). The Exhibitor shall indemnify, hold BISA, its directors, officers, employees, agents or subcontractors harmless from the performance or breach of this provision by Exhibitor, its employees, agents or contractors. The terms of this provision shall survive the termination or expiration of this Contract.</w:t>
      </w:r>
    </w:p>
    <w:p w14:paraId="0749686D" w14:textId="77777777" w:rsidR="00E9156A" w:rsidRPr="00094C87" w:rsidRDefault="00E9156A" w:rsidP="00E9156A">
      <w:pPr>
        <w:ind w:hanging="144"/>
        <w:rPr>
          <w:rFonts w:ascii="Segoe UI" w:hAnsi="Segoe UI" w:cs="Segoe UI"/>
          <w:b/>
          <w:caps/>
          <w:color w:val="323E48"/>
          <w:sz w:val="15"/>
          <w:szCs w:val="15"/>
        </w:rPr>
      </w:pPr>
    </w:p>
    <w:p w14:paraId="2637D1AD" w14:textId="6213029F" w:rsidR="00E9156A" w:rsidRPr="00094C87" w:rsidRDefault="002753EB" w:rsidP="00E9156A">
      <w:pPr>
        <w:rPr>
          <w:rFonts w:ascii="Segoe UI" w:hAnsi="Segoe UI" w:cs="Segoe UI"/>
          <w:color w:val="323E48"/>
          <w:sz w:val="15"/>
          <w:szCs w:val="15"/>
        </w:rPr>
      </w:pPr>
      <w:r>
        <w:rPr>
          <w:rFonts w:ascii="Segoe UI" w:hAnsi="Segoe UI" w:cs="Segoe UI"/>
          <w:b/>
          <w:caps/>
          <w:color w:val="323E48"/>
          <w:sz w:val="15"/>
          <w:szCs w:val="15"/>
        </w:rPr>
        <w:t xml:space="preserve">30. </w:t>
      </w:r>
      <w:r w:rsidR="00E9156A" w:rsidRPr="00094C87">
        <w:rPr>
          <w:rFonts w:ascii="Segoe UI" w:hAnsi="Segoe UI" w:cs="Segoe UI"/>
          <w:b/>
          <w:caps/>
          <w:color w:val="323E48"/>
          <w:sz w:val="15"/>
          <w:szCs w:val="15"/>
        </w:rPr>
        <w:t>Use of BISA Name and Logo:</w:t>
      </w:r>
      <w:r w:rsidR="00E9156A" w:rsidRPr="00094C87">
        <w:rPr>
          <w:rFonts w:ascii="Segoe UI" w:hAnsi="Segoe UI" w:cs="Segoe UI"/>
          <w:color w:val="323E48"/>
          <w:sz w:val="15"/>
          <w:szCs w:val="15"/>
        </w:rPr>
        <w:t xml:space="preserve"> BISA reserves the right to approve use of its name and logo in all material disseminated to the media, public and professionals. BISA’s name and logo may not be used without permission. </w:t>
      </w:r>
    </w:p>
    <w:p w14:paraId="7A6B05D3" w14:textId="77777777" w:rsidR="00E9156A" w:rsidRPr="00164B3D" w:rsidRDefault="00E9156A" w:rsidP="00085A23">
      <w:pPr>
        <w:pStyle w:val="Sourceinitalics-SB"/>
        <w:sectPr w:rsidR="00E9156A" w:rsidRPr="00164B3D" w:rsidSect="00E9156A">
          <w:type w:val="continuous"/>
          <w:pgSz w:w="12240" w:h="15840" w:code="1"/>
          <w:pgMar w:top="720" w:right="720" w:bottom="720" w:left="720" w:header="270" w:footer="576" w:gutter="0"/>
          <w:cols w:num="2" w:space="720"/>
          <w:docGrid w:linePitch="360"/>
        </w:sectPr>
      </w:pPr>
    </w:p>
    <w:p w14:paraId="173E0899" w14:textId="77777777" w:rsidR="00E9156A" w:rsidRPr="00164B3D" w:rsidRDefault="00E9156A" w:rsidP="00085A23">
      <w:pPr>
        <w:pStyle w:val="Sourceinitalics-SB"/>
      </w:pPr>
    </w:p>
    <w:sectPr w:rsidR="00E9156A" w:rsidRPr="00164B3D" w:rsidSect="00E9156A">
      <w:type w:val="continuous"/>
      <w:pgSz w:w="12240" w:h="15840" w:code="1"/>
      <w:pgMar w:top="720" w:right="720" w:bottom="720" w:left="72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9522" w14:textId="77777777" w:rsidR="003C1438" w:rsidRDefault="003C1438" w:rsidP="00B658F1">
      <w:r>
        <w:separator/>
      </w:r>
    </w:p>
    <w:p w14:paraId="26082B8B" w14:textId="77777777" w:rsidR="003C1438" w:rsidRDefault="003C1438" w:rsidP="00B658F1"/>
    <w:p w14:paraId="227B4672" w14:textId="77777777" w:rsidR="003C1438" w:rsidRDefault="003C1438" w:rsidP="00B658F1"/>
  </w:endnote>
  <w:endnote w:type="continuationSeparator" w:id="0">
    <w:p w14:paraId="3098B575" w14:textId="77777777" w:rsidR="003C1438" w:rsidRDefault="003C1438" w:rsidP="00B658F1">
      <w:r>
        <w:continuationSeparator/>
      </w:r>
    </w:p>
    <w:p w14:paraId="6D761BB3" w14:textId="77777777" w:rsidR="003C1438" w:rsidRDefault="003C1438" w:rsidP="00B658F1"/>
    <w:p w14:paraId="671185D4" w14:textId="77777777" w:rsidR="003C1438" w:rsidRDefault="003C1438" w:rsidP="00B65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159844"/>
      <w:docPartObj>
        <w:docPartGallery w:val="Page Numbers (Bottom of Page)"/>
        <w:docPartUnique/>
      </w:docPartObj>
    </w:sdtPr>
    <w:sdtEndPr>
      <w:rPr>
        <w:rStyle w:val="PageNumber"/>
      </w:rPr>
    </w:sdtEndPr>
    <w:sdtContent>
      <w:p w14:paraId="718CEB1F" w14:textId="77777777" w:rsidR="001F6AA9" w:rsidRDefault="001F6AA9" w:rsidP="00B658F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25097C" w14:textId="77777777" w:rsidR="002C7397" w:rsidRDefault="002C7397" w:rsidP="00B658F1"/>
  <w:p w14:paraId="15E9B264" w14:textId="77777777" w:rsidR="003C5AB1" w:rsidRDefault="003C5AB1" w:rsidP="00B658F1"/>
  <w:p w14:paraId="416D5FB9" w14:textId="77777777" w:rsidR="00FC2BE3" w:rsidRDefault="00FC2BE3" w:rsidP="00B65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298F" w14:textId="77777777" w:rsidR="00D84E67" w:rsidRDefault="00D84E67" w:rsidP="007B7EB7">
    <w:pPr>
      <w:pStyle w:val="Footer"/>
      <w:jc w:val="center"/>
      <w:rPr>
        <w:rFonts w:ascii="Segoe UI" w:hAnsi="Segoe UI" w:cs="Segoe UI"/>
        <w:bCs/>
        <w:sz w:val="15"/>
        <w:szCs w:val="15"/>
      </w:rPr>
    </w:pPr>
  </w:p>
  <w:p w14:paraId="798F2783" w14:textId="09808EE9" w:rsidR="007B7EB7" w:rsidRPr="005032B8" w:rsidRDefault="007B7EB7" w:rsidP="007B7EB7">
    <w:pPr>
      <w:pStyle w:val="Footer"/>
      <w:jc w:val="center"/>
      <w:rPr>
        <w:rFonts w:ascii="Segoe UI" w:hAnsi="Segoe UI" w:cs="Segoe UI"/>
        <w:b/>
        <w:bCs/>
        <w:sz w:val="15"/>
        <w:szCs w:val="15"/>
      </w:rPr>
    </w:pPr>
    <w:r w:rsidRPr="00692126">
      <w:rPr>
        <w:rFonts w:ascii="Segoe UI" w:hAnsi="Segoe UI" w:cs="Segoe UI"/>
        <w:bCs/>
        <w:sz w:val="15"/>
        <w:szCs w:val="15"/>
      </w:rPr>
      <w:t xml:space="preserve">Contact BISA’s sales team for more information at </w:t>
    </w:r>
    <w:hyperlink r:id="rId1" w:history="1">
      <w:r w:rsidRPr="00C402A3">
        <w:rPr>
          <w:rStyle w:val="Hyperlink"/>
          <w:rFonts w:ascii="Segoe UI" w:hAnsi="Segoe UI" w:cs="Segoe UI"/>
          <w:b/>
          <w:bCs/>
          <w:sz w:val="15"/>
          <w:szCs w:val="15"/>
        </w:rPr>
        <w:t>hbrown@bisanet.org</w:t>
      </w:r>
    </w:hyperlink>
    <w:r>
      <w:rPr>
        <w:rFonts w:ascii="Segoe UI" w:hAnsi="Segoe UI" w:cs="Segoe UI"/>
        <w:bCs/>
        <w:sz w:val="15"/>
        <w:szCs w:val="15"/>
      </w:rPr>
      <w:t>: Hallie Brown, (</w:t>
    </w:r>
    <w:r w:rsidRPr="001B6467">
      <w:rPr>
        <w:rFonts w:ascii="Segoe UI" w:hAnsi="Segoe UI" w:cs="Segoe UI"/>
        <w:bCs/>
        <w:sz w:val="15"/>
        <w:szCs w:val="15"/>
      </w:rPr>
      <w:t>202</w:t>
    </w:r>
    <w:r>
      <w:rPr>
        <w:rFonts w:ascii="Segoe UI" w:hAnsi="Segoe UI" w:cs="Segoe UI"/>
        <w:bCs/>
        <w:sz w:val="15"/>
        <w:szCs w:val="15"/>
      </w:rPr>
      <w:t>)</w:t>
    </w:r>
    <w:r w:rsidRPr="001B6467">
      <w:rPr>
        <w:rFonts w:ascii="Segoe UI" w:hAnsi="Segoe UI" w:cs="Segoe UI"/>
        <w:bCs/>
        <w:sz w:val="15"/>
        <w:szCs w:val="15"/>
      </w:rPr>
      <w:t xml:space="preserve"> 36</w:t>
    </w:r>
    <w:r>
      <w:rPr>
        <w:rFonts w:ascii="Segoe UI" w:hAnsi="Segoe UI" w:cs="Segoe UI"/>
        <w:bCs/>
        <w:sz w:val="15"/>
        <w:szCs w:val="15"/>
      </w:rPr>
      <w:t>7-</w:t>
    </w:r>
    <w:r w:rsidRPr="001B6467">
      <w:rPr>
        <w:rFonts w:ascii="Segoe UI" w:hAnsi="Segoe UI" w:cs="Segoe UI"/>
        <w:bCs/>
        <w:sz w:val="15"/>
        <w:szCs w:val="15"/>
      </w:rPr>
      <w:t>1229</w:t>
    </w:r>
    <w:r>
      <w:rPr>
        <w:rFonts w:ascii="Segoe UI" w:hAnsi="Segoe UI" w:cs="Segoe UI"/>
        <w:bCs/>
        <w:sz w:val="15"/>
        <w:szCs w:val="15"/>
      </w:rPr>
      <w:t>.</w:t>
    </w:r>
  </w:p>
  <w:p w14:paraId="7FB2630F" w14:textId="77777777" w:rsidR="007B7EB7" w:rsidRPr="007B7EB7" w:rsidRDefault="007B7EB7" w:rsidP="00F75EB7">
    <w:pPr>
      <w:pStyle w:val="FooterSB"/>
      <w:rPr>
        <w:sz w:val="2"/>
        <w:szCs w:val="4"/>
      </w:rPr>
    </w:pPr>
  </w:p>
  <w:p w14:paraId="7E69D2FA" w14:textId="09BF01BD" w:rsidR="00FC2BE3" w:rsidRPr="00E74993" w:rsidRDefault="00C02CDB" w:rsidP="00F75EB7">
    <w:pPr>
      <w:pStyle w:val="FooterSB"/>
    </w:pPr>
    <w:r w:rsidRPr="00E74993">
      <w:t>Confidential Document.</w:t>
    </w:r>
    <w:r w:rsidR="00CF6341" w:rsidRPr="00E74993">
      <w:tab/>
    </w:r>
    <w:r w:rsidR="00CF6341" w:rsidRPr="00E74993">
      <w:fldChar w:fldCharType="begin"/>
    </w:r>
    <w:r w:rsidR="00CF6341" w:rsidRPr="00E74993">
      <w:instrText xml:space="preserve"> PAGE  \* Arabic  \* MERGEFORMAT </w:instrText>
    </w:r>
    <w:r w:rsidR="00CF6341" w:rsidRPr="00E74993">
      <w:fldChar w:fldCharType="separate"/>
    </w:r>
    <w:r w:rsidR="004563D3">
      <w:rPr>
        <w:noProof/>
      </w:rPr>
      <w:t>1</w:t>
    </w:r>
    <w:r w:rsidR="00CF6341" w:rsidRPr="00E74993">
      <w:fldChar w:fldCharType="end"/>
    </w:r>
    <w:r w:rsidR="00CF6341" w:rsidRPr="00E74993">
      <w:t xml:space="preserve"> of </w:t>
    </w:r>
    <w:fldSimple w:instr=" NUMPAGES  \* Arabic  \* MERGEFORMAT ">
      <w:r w:rsidR="004563D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B040" w14:textId="77777777" w:rsidR="008E7379" w:rsidRDefault="008E7379" w:rsidP="009D2C8A">
    <w:pPr>
      <w:pStyle w:val="FooterSB"/>
    </w:pPr>
    <w:r w:rsidRPr="00065F9F">
      <w:t xml:space="preserve">© 2021 </w:t>
    </w:r>
    <w:proofErr w:type="gramStart"/>
    <w:r w:rsidRPr="00065F9F">
      <w:t>Smithbucklin  |</w:t>
    </w:r>
    <w:proofErr w:type="gramEnd"/>
    <w:r w:rsidRPr="00065F9F">
      <w:t xml:space="preserve">  Confidential Document.</w:t>
    </w:r>
    <w:r w:rsidRPr="00065F9F">
      <w:tab/>
    </w:r>
    <w:r w:rsidRPr="00065F9F">
      <w:fldChar w:fldCharType="begin"/>
    </w:r>
    <w:r w:rsidRPr="00065F9F">
      <w:instrText xml:space="preserve"> PAGE  \* Arabic  \* MERGEFORMAT </w:instrText>
    </w:r>
    <w:r w:rsidRPr="00065F9F">
      <w:fldChar w:fldCharType="separate"/>
    </w:r>
    <w:r w:rsidR="004963AC">
      <w:rPr>
        <w:noProof/>
      </w:rPr>
      <w:t>1</w:t>
    </w:r>
    <w:r w:rsidRPr="00065F9F">
      <w:fldChar w:fldCharType="end"/>
    </w:r>
    <w:r w:rsidRPr="00065F9F">
      <w:t xml:space="preserve"> of </w:t>
    </w:r>
    <w:fldSimple w:instr=" NUMPAGES  \* Arabic  \* MERGEFORMAT ">
      <w:r w:rsidR="00282015">
        <w:rPr>
          <w:noProof/>
        </w:rPr>
        <w:t>1</w:t>
      </w:r>
    </w:fldSimple>
  </w:p>
  <w:p w14:paraId="69B0449D" w14:textId="77777777" w:rsidR="00FC2BE3" w:rsidRDefault="00FC2BE3" w:rsidP="00B65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C816" w14:textId="77777777" w:rsidR="003C1438" w:rsidRDefault="003C1438" w:rsidP="00B658F1">
      <w:r>
        <w:separator/>
      </w:r>
    </w:p>
    <w:p w14:paraId="10BFE729" w14:textId="77777777" w:rsidR="003C1438" w:rsidRDefault="003C1438" w:rsidP="00B658F1"/>
    <w:p w14:paraId="2D13CA6A" w14:textId="77777777" w:rsidR="003C1438" w:rsidRDefault="003C1438" w:rsidP="00B658F1"/>
  </w:footnote>
  <w:footnote w:type="continuationSeparator" w:id="0">
    <w:p w14:paraId="6E51F72F" w14:textId="77777777" w:rsidR="003C1438" w:rsidRDefault="003C1438" w:rsidP="00B658F1">
      <w:r>
        <w:continuationSeparator/>
      </w:r>
    </w:p>
    <w:p w14:paraId="5984B797" w14:textId="77777777" w:rsidR="003C1438" w:rsidRDefault="003C1438" w:rsidP="00B658F1"/>
    <w:p w14:paraId="5383FCE3" w14:textId="77777777" w:rsidR="003C1438" w:rsidRDefault="003C1438" w:rsidP="00B65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8C9" w14:textId="77777777" w:rsidR="007918A4" w:rsidRDefault="006E6BA4" w:rsidP="007918A4">
    <w:pPr>
      <w:pStyle w:val="Header"/>
    </w:pPr>
    <w:r w:rsidRPr="006E6BA4">
      <w:drawing>
        <wp:inline distT="0" distB="0" distL="0" distR="0" wp14:anchorId="67270BFF" wp14:editId="60042341">
          <wp:extent cx="922020" cy="518636"/>
          <wp:effectExtent l="0" t="0" r="0" b="0"/>
          <wp:docPr id="656269818" name="Picture 656269818" descr="L:\BISA\Marketing-Communications\Logos-Letterhead-Etc\Logos, BISA\First Selection\BISA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ISA\Marketing-Communications\Logos-Letterhead-Etc\Logos, BISA\First Selection\BISA 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199" cy="5344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F81B" w14:textId="77777777" w:rsidR="008E7379" w:rsidRDefault="008E7379" w:rsidP="005634EA">
    <w:pPr>
      <w:pStyle w:val="Header"/>
    </w:pPr>
    <w:r>
      <w:drawing>
        <wp:inline distT="0" distB="0" distL="0" distR="0" wp14:anchorId="19C96ADA" wp14:editId="5F14F8CC">
          <wp:extent cx="1719072" cy="228600"/>
          <wp:effectExtent l="0" t="0" r="0" b="0"/>
          <wp:docPr id="2287381" name="Picture 2287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Bucklin_300-pixels-wide.png"/>
                  <pic:cNvPicPr/>
                </pic:nvPicPr>
                <pic:blipFill>
                  <a:blip r:embed="rId1">
                    <a:extLst>
                      <a:ext uri="{28A0092B-C50C-407E-A947-70E740481C1C}">
                        <a14:useLocalDpi xmlns:a14="http://schemas.microsoft.com/office/drawing/2010/main" val="0"/>
                      </a:ext>
                    </a:extLst>
                  </a:blip>
                  <a:stretch>
                    <a:fillRect/>
                  </a:stretch>
                </pic:blipFill>
                <pic:spPr>
                  <a:xfrm>
                    <a:off x="0" y="0"/>
                    <a:ext cx="1719072" cy="228600"/>
                  </a:xfrm>
                  <a:prstGeom prst="rect">
                    <a:avLst/>
                  </a:prstGeom>
                </pic:spPr>
              </pic:pic>
            </a:graphicData>
          </a:graphic>
        </wp:inline>
      </w:drawing>
    </w:r>
  </w:p>
  <w:p w14:paraId="6D20E631" w14:textId="77777777" w:rsidR="008E7379" w:rsidRDefault="008E7379" w:rsidP="005634EA">
    <w:pPr>
      <w:pStyle w:val="Header"/>
    </w:pPr>
  </w:p>
  <w:p w14:paraId="222BE375" w14:textId="77777777" w:rsidR="00FC2BE3" w:rsidRDefault="00FC2BE3" w:rsidP="00B65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2CB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F00B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CC65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B2B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2615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C1B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7E41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02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4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C87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560FD"/>
    <w:multiLevelType w:val="hybridMultilevel"/>
    <w:tmpl w:val="AD6A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865E1"/>
    <w:multiLevelType w:val="multilevel"/>
    <w:tmpl w:val="8DD4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787E80"/>
    <w:multiLevelType w:val="hybridMultilevel"/>
    <w:tmpl w:val="0602C07A"/>
    <w:lvl w:ilvl="0" w:tplc="86C6E1DA">
      <w:start w:val="1"/>
      <w:numFmt w:val="decimal"/>
      <w:pStyle w:val="NumberedAutoma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F4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C21836"/>
    <w:multiLevelType w:val="multilevel"/>
    <w:tmpl w:val="2FF4F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3C34F1"/>
    <w:multiLevelType w:val="multilevel"/>
    <w:tmpl w:val="B6F8C0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4200A3"/>
    <w:multiLevelType w:val="hybridMultilevel"/>
    <w:tmpl w:val="DE782C38"/>
    <w:lvl w:ilvl="0" w:tplc="19F2A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D7F5B"/>
    <w:multiLevelType w:val="hybridMultilevel"/>
    <w:tmpl w:val="6624F012"/>
    <w:lvl w:ilvl="0" w:tplc="60D665C6">
      <w:start w:val="1"/>
      <w:numFmt w:val="bullet"/>
      <w:pStyle w:val="Bullet1"/>
      <w:lvlText w:val=""/>
      <w:lvlJc w:val="left"/>
      <w:pPr>
        <w:ind w:left="36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B7623A"/>
    <w:multiLevelType w:val="hybridMultilevel"/>
    <w:tmpl w:val="7DD4B836"/>
    <w:lvl w:ilvl="0" w:tplc="F184F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A13CA"/>
    <w:multiLevelType w:val="hybridMultilevel"/>
    <w:tmpl w:val="28C8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A77A6"/>
    <w:multiLevelType w:val="hybridMultilevel"/>
    <w:tmpl w:val="44E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230F8"/>
    <w:multiLevelType w:val="hybridMultilevel"/>
    <w:tmpl w:val="AC3E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60A7A"/>
    <w:multiLevelType w:val="hybridMultilevel"/>
    <w:tmpl w:val="5B7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C6071"/>
    <w:multiLevelType w:val="hybridMultilevel"/>
    <w:tmpl w:val="E924C89A"/>
    <w:lvl w:ilvl="0" w:tplc="70F4BDF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095608">
    <w:abstractNumId w:val="22"/>
  </w:num>
  <w:num w:numId="2" w16cid:durableId="1264998030">
    <w:abstractNumId w:val="18"/>
  </w:num>
  <w:num w:numId="3" w16cid:durableId="236131888">
    <w:abstractNumId w:val="0"/>
  </w:num>
  <w:num w:numId="4" w16cid:durableId="806701545">
    <w:abstractNumId w:val="1"/>
  </w:num>
  <w:num w:numId="5" w16cid:durableId="2104376579">
    <w:abstractNumId w:val="2"/>
  </w:num>
  <w:num w:numId="6" w16cid:durableId="1479686463">
    <w:abstractNumId w:val="3"/>
  </w:num>
  <w:num w:numId="7" w16cid:durableId="941884098">
    <w:abstractNumId w:val="8"/>
  </w:num>
  <w:num w:numId="8" w16cid:durableId="1576547733">
    <w:abstractNumId w:val="4"/>
  </w:num>
  <w:num w:numId="9" w16cid:durableId="2082604962">
    <w:abstractNumId w:val="5"/>
  </w:num>
  <w:num w:numId="10" w16cid:durableId="1837500993">
    <w:abstractNumId w:val="6"/>
  </w:num>
  <w:num w:numId="11" w16cid:durableId="1420639094">
    <w:abstractNumId w:val="7"/>
  </w:num>
  <w:num w:numId="12" w16cid:durableId="215898221">
    <w:abstractNumId w:val="9"/>
  </w:num>
  <w:num w:numId="13" w16cid:durableId="1421411808">
    <w:abstractNumId w:val="15"/>
  </w:num>
  <w:num w:numId="14" w16cid:durableId="789083115">
    <w:abstractNumId w:val="23"/>
  </w:num>
  <w:num w:numId="15" w16cid:durableId="1395465877">
    <w:abstractNumId w:val="13"/>
  </w:num>
  <w:num w:numId="16" w16cid:durableId="1924098498">
    <w:abstractNumId w:val="12"/>
  </w:num>
  <w:num w:numId="17" w16cid:durableId="168494268">
    <w:abstractNumId w:val="11"/>
  </w:num>
  <w:num w:numId="18" w16cid:durableId="276907615">
    <w:abstractNumId w:val="10"/>
  </w:num>
  <w:num w:numId="19" w16cid:durableId="521362942">
    <w:abstractNumId w:val="19"/>
  </w:num>
  <w:num w:numId="20" w16cid:durableId="42751313">
    <w:abstractNumId w:val="17"/>
  </w:num>
  <w:num w:numId="21" w16cid:durableId="891312816">
    <w:abstractNumId w:val="21"/>
  </w:num>
  <w:num w:numId="22" w16cid:durableId="14775848">
    <w:abstractNumId w:val="20"/>
  </w:num>
  <w:num w:numId="23" w16cid:durableId="1040593703">
    <w:abstractNumId w:val="14"/>
  </w:num>
  <w:num w:numId="24" w16cid:durableId="1626501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jc2MjUxNjM0MzRX0lEKTi0uzszPAykwNK8FAFFw8sctAAAA"/>
  </w:docVars>
  <w:rsids>
    <w:rsidRoot w:val="00E9156A"/>
    <w:rsid w:val="000018AF"/>
    <w:rsid w:val="00011D15"/>
    <w:rsid w:val="00022EE9"/>
    <w:rsid w:val="00024DD6"/>
    <w:rsid w:val="00033C9C"/>
    <w:rsid w:val="00054676"/>
    <w:rsid w:val="00061ED6"/>
    <w:rsid w:val="00062C0D"/>
    <w:rsid w:val="00065F9F"/>
    <w:rsid w:val="00065FFE"/>
    <w:rsid w:val="00071532"/>
    <w:rsid w:val="000837C2"/>
    <w:rsid w:val="00085A23"/>
    <w:rsid w:val="00094C87"/>
    <w:rsid w:val="000963BB"/>
    <w:rsid w:val="000A10B2"/>
    <w:rsid w:val="000A3C82"/>
    <w:rsid w:val="000A5FE9"/>
    <w:rsid w:val="000A695A"/>
    <w:rsid w:val="000B13D4"/>
    <w:rsid w:val="000B3081"/>
    <w:rsid w:val="000C1F73"/>
    <w:rsid w:val="000D0DED"/>
    <w:rsid w:val="000E39FB"/>
    <w:rsid w:val="000F6378"/>
    <w:rsid w:val="0010292A"/>
    <w:rsid w:val="001229F9"/>
    <w:rsid w:val="00127A58"/>
    <w:rsid w:val="00127E4A"/>
    <w:rsid w:val="001356BB"/>
    <w:rsid w:val="00137959"/>
    <w:rsid w:val="00164863"/>
    <w:rsid w:val="00164B3D"/>
    <w:rsid w:val="00176D09"/>
    <w:rsid w:val="0018016C"/>
    <w:rsid w:val="001A3616"/>
    <w:rsid w:val="001A38C8"/>
    <w:rsid w:val="001C58FD"/>
    <w:rsid w:val="001D551D"/>
    <w:rsid w:val="001E6200"/>
    <w:rsid w:val="001F4768"/>
    <w:rsid w:val="001F6AA9"/>
    <w:rsid w:val="00203C5D"/>
    <w:rsid w:val="00205E66"/>
    <w:rsid w:val="002112F7"/>
    <w:rsid w:val="00217F18"/>
    <w:rsid w:val="002245B3"/>
    <w:rsid w:val="00226260"/>
    <w:rsid w:val="00237321"/>
    <w:rsid w:val="00245DEA"/>
    <w:rsid w:val="00252587"/>
    <w:rsid w:val="0025727A"/>
    <w:rsid w:val="00261A2C"/>
    <w:rsid w:val="002753EB"/>
    <w:rsid w:val="00281656"/>
    <w:rsid w:val="00282015"/>
    <w:rsid w:val="00294633"/>
    <w:rsid w:val="00294B1D"/>
    <w:rsid w:val="00295D9C"/>
    <w:rsid w:val="002B3E6D"/>
    <w:rsid w:val="002C064E"/>
    <w:rsid w:val="002C6830"/>
    <w:rsid w:val="002C7397"/>
    <w:rsid w:val="002D1406"/>
    <w:rsid w:val="002D1CE6"/>
    <w:rsid w:val="002D27E3"/>
    <w:rsid w:val="002D621E"/>
    <w:rsid w:val="002E1B8E"/>
    <w:rsid w:val="002F0665"/>
    <w:rsid w:val="00305A89"/>
    <w:rsid w:val="00305B52"/>
    <w:rsid w:val="003135D6"/>
    <w:rsid w:val="0031467E"/>
    <w:rsid w:val="00316402"/>
    <w:rsid w:val="0033185A"/>
    <w:rsid w:val="00355230"/>
    <w:rsid w:val="00356FAD"/>
    <w:rsid w:val="003675FD"/>
    <w:rsid w:val="00383925"/>
    <w:rsid w:val="00397536"/>
    <w:rsid w:val="003A10E5"/>
    <w:rsid w:val="003B6981"/>
    <w:rsid w:val="003C1438"/>
    <w:rsid w:val="003C5AB1"/>
    <w:rsid w:val="003C7A62"/>
    <w:rsid w:val="003D3A7E"/>
    <w:rsid w:val="003D6ED4"/>
    <w:rsid w:val="004102D9"/>
    <w:rsid w:val="0041185C"/>
    <w:rsid w:val="00413BAA"/>
    <w:rsid w:val="00424CAC"/>
    <w:rsid w:val="00424FA7"/>
    <w:rsid w:val="00432507"/>
    <w:rsid w:val="00443481"/>
    <w:rsid w:val="004456DE"/>
    <w:rsid w:val="0045017B"/>
    <w:rsid w:val="00454697"/>
    <w:rsid w:val="004563D3"/>
    <w:rsid w:val="0047131B"/>
    <w:rsid w:val="00495EFA"/>
    <w:rsid w:val="004963AC"/>
    <w:rsid w:val="004A4650"/>
    <w:rsid w:val="004A777D"/>
    <w:rsid w:val="004B1B40"/>
    <w:rsid w:val="004C331B"/>
    <w:rsid w:val="004C7537"/>
    <w:rsid w:val="004E51C6"/>
    <w:rsid w:val="004F38D9"/>
    <w:rsid w:val="00501152"/>
    <w:rsid w:val="00505E2F"/>
    <w:rsid w:val="00510287"/>
    <w:rsid w:val="00516692"/>
    <w:rsid w:val="00522ADA"/>
    <w:rsid w:val="005337FC"/>
    <w:rsid w:val="0053489A"/>
    <w:rsid w:val="00535B68"/>
    <w:rsid w:val="00536CE9"/>
    <w:rsid w:val="005634EA"/>
    <w:rsid w:val="00564C74"/>
    <w:rsid w:val="005767F0"/>
    <w:rsid w:val="005814C1"/>
    <w:rsid w:val="00585AAD"/>
    <w:rsid w:val="005919A1"/>
    <w:rsid w:val="005A1E9C"/>
    <w:rsid w:val="005C636C"/>
    <w:rsid w:val="005D102D"/>
    <w:rsid w:val="005D62B1"/>
    <w:rsid w:val="005E7D16"/>
    <w:rsid w:val="005F77F9"/>
    <w:rsid w:val="006174EC"/>
    <w:rsid w:val="0062621D"/>
    <w:rsid w:val="00653CA5"/>
    <w:rsid w:val="006653AA"/>
    <w:rsid w:val="006823F4"/>
    <w:rsid w:val="00686E01"/>
    <w:rsid w:val="006876C8"/>
    <w:rsid w:val="006930CA"/>
    <w:rsid w:val="0069376A"/>
    <w:rsid w:val="006A2B14"/>
    <w:rsid w:val="006B0D10"/>
    <w:rsid w:val="006B0D26"/>
    <w:rsid w:val="006C3188"/>
    <w:rsid w:val="006C653E"/>
    <w:rsid w:val="006E6BA4"/>
    <w:rsid w:val="0070255B"/>
    <w:rsid w:val="007034E6"/>
    <w:rsid w:val="00706182"/>
    <w:rsid w:val="0071110F"/>
    <w:rsid w:val="00721A5D"/>
    <w:rsid w:val="00724917"/>
    <w:rsid w:val="00724E9F"/>
    <w:rsid w:val="007316B3"/>
    <w:rsid w:val="0073435A"/>
    <w:rsid w:val="007556C8"/>
    <w:rsid w:val="007744EF"/>
    <w:rsid w:val="007918A4"/>
    <w:rsid w:val="007947FA"/>
    <w:rsid w:val="007A491E"/>
    <w:rsid w:val="007B1AB9"/>
    <w:rsid w:val="007B7EB7"/>
    <w:rsid w:val="007C2655"/>
    <w:rsid w:val="007D6D47"/>
    <w:rsid w:val="007E28CB"/>
    <w:rsid w:val="007F2023"/>
    <w:rsid w:val="00804F1D"/>
    <w:rsid w:val="008162D2"/>
    <w:rsid w:val="00822357"/>
    <w:rsid w:val="00823879"/>
    <w:rsid w:val="00844DBF"/>
    <w:rsid w:val="00853BA8"/>
    <w:rsid w:val="008607CF"/>
    <w:rsid w:val="00873A21"/>
    <w:rsid w:val="0089546B"/>
    <w:rsid w:val="008A138B"/>
    <w:rsid w:val="008B59EE"/>
    <w:rsid w:val="008C288D"/>
    <w:rsid w:val="008E7379"/>
    <w:rsid w:val="008F0C84"/>
    <w:rsid w:val="008F0D0F"/>
    <w:rsid w:val="008F5177"/>
    <w:rsid w:val="008F64DF"/>
    <w:rsid w:val="00903943"/>
    <w:rsid w:val="0091137A"/>
    <w:rsid w:val="00922621"/>
    <w:rsid w:val="0092350E"/>
    <w:rsid w:val="0094002A"/>
    <w:rsid w:val="00951233"/>
    <w:rsid w:val="0095483B"/>
    <w:rsid w:val="00963B00"/>
    <w:rsid w:val="00965CA0"/>
    <w:rsid w:val="00974185"/>
    <w:rsid w:val="00982506"/>
    <w:rsid w:val="009864C3"/>
    <w:rsid w:val="00993378"/>
    <w:rsid w:val="009934C2"/>
    <w:rsid w:val="00996F7C"/>
    <w:rsid w:val="009C6219"/>
    <w:rsid w:val="009D2C8A"/>
    <w:rsid w:val="009E4E69"/>
    <w:rsid w:val="009E6B2D"/>
    <w:rsid w:val="009F21DE"/>
    <w:rsid w:val="00A130A2"/>
    <w:rsid w:val="00A13B2F"/>
    <w:rsid w:val="00A55B17"/>
    <w:rsid w:val="00A5693E"/>
    <w:rsid w:val="00A659BB"/>
    <w:rsid w:val="00A77871"/>
    <w:rsid w:val="00A81092"/>
    <w:rsid w:val="00A85F2E"/>
    <w:rsid w:val="00A9039A"/>
    <w:rsid w:val="00A945C5"/>
    <w:rsid w:val="00AA09AF"/>
    <w:rsid w:val="00AA20D3"/>
    <w:rsid w:val="00AB6D36"/>
    <w:rsid w:val="00AC3A02"/>
    <w:rsid w:val="00AD1DB2"/>
    <w:rsid w:val="00AD22CA"/>
    <w:rsid w:val="00AE0036"/>
    <w:rsid w:val="00AE1A7E"/>
    <w:rsid w:val="00AF1F85"/>
    <w:rsid w:val="00AF78E0"/>
    <w:rsid w:val="00B048C8"/>
    <w:rsid w:val="00B123AA"/>
    <w:rsid w:val="00B125B9"/>
    <w:rsid w:val="00B1402D"/>
    <w:rsid w:val="00B20622"/>
    <w:rsid w:val="00B23E3C"/>
    <w:rsid w:val="00B421E7"/>
    <w:rsid w:val="00B658F1"/>
    <w:rsid w:val="00B66EFA"/>
    <w:rsid w:val="00B71045"/>
    <w:rsid w:val="00B73916"/>
    <w:rsid w:val="00B856E2"/>
    <w:rsid w:val="00B913B5"/>
    <w:rsid w:val="00B95F0B"/>
    <w:rsid w:val="00BB4934"/>
    <w:rsid w:val="00BD0CEC"/>
    <w:rsid w:val="00BD0F69"/>
    <w:rsid w:val="00BD7E1D"/>
    <w:rsid w:val="00BE10AD"/>
    <w:rsid w:val="00BE4BAC"/>
    <w:rsid w:val="00BF1F05"/>
    <w:rsid w:val="00C02CDB"/>
    <w:rsid w:val="00C0684F"/>
    <w:rsid w:val="00C21E1D"/>
    <w:rsid w:val="00C270D1"/>
    <w:rsid w:val="00C27CF8"/>
    <w:rsid w:val="00C4159F"/>
    <w:rsid w:val="00C45E3F"/>
    <w:rsid w:val="00C501BC"/>
    <w:rsid w:val="00C61C95"/>
    <w:rsid w:val="00C7037D"/>
    <w:rsid w:val="00C81D35"/>
    <w:rsid w:val="00CA0EFF"/>
    <w:rsid w:val="00CA2EEA"/>
    <w:rsid w:val="00CB4A2B"/>
    <w:rsid w:val="00CB6FB8"/>
    <w:rsid w:val="00CE0DDB"/>
    <w:rsid w:val="00CE7A1C"/>
    <w:rsid w:val="00CF6341"/>
    <w:rsid w:val="00D11D72"/>
    <w:rsid w:val="00D1281A"/>
    <w:rsid w:val="00D273E8"/>
    <w:rsid w:val="00D3611C"/>
    <w:rsid w:val="00D43AFE"/>
    <w:rsid w:val="00D8147A"/>
    <w:rsid w:val="00D836F1"/>
    <w:rsid w:val="00D84E67"/>
    <w:rsid w:val="00DA513B"/>
    <w:rsid w:val="00DA56A0"/>
    <w:rsid w:val="00DF2434"/>
    <w:rsid w:val="00E127CA"/>
    <w:rsid w:val="00E12B45"/>
    <w:rsid w:val="00E20C87"/>
    <w:rsid w:val="00E26759"/>
    <w:rsid w:val="00E33984"/>
    <w:rsid w:val="00E369C5"/>
    <w:rsid w:val="00E525A5"/>
    <w:rsid w:val="00E57BB9"/>
    <w:rsid w:val="00E629D2"/>
    <w:rsid w:val="00E74993"/>
    <w:rsid w:val="00E80981"/>
    <w:rsid w:val="00E906F3"/>
    <w:rsid w:val="00E9156A"/>
    <w:rsid w:val="00EC6866"/>
    <w:rsid w:val="00ED3FE4"/>
    <w:rsid w:val="00ED3FFA"/>
    <w:rsid w:val="00ED6ECB"/>
    <w:rsid w:val="00ED7758"/>
    <w:rsid w:val="00EE5A3A"/>
    <w:rsid w:val="00EE63B8"/>
    <w:rsid w:val="00EF3E7C"/>
    <w:rsid w:val="00F042A3"/>
    <w:rsid w:val="00F109C0"/>
    <w:rsid w:val="00F112EA"/>
    <w:rsid w:val="00F161AE"/>
    <w:rsid w:val="00F25A0A"/>
    <w:rsid w:val="00F266F6"/>
    <w:rsid w:val="00F374D0"/>
    <w:rsid w:val="00F43111"/>
    <w:rsid w:val="00F518AD"/>
    <w:rsid w:val="00F51F43"/>
    <w:rsid w:val="00F72F13"/>
    <w:rsid w:val="00F75EB7"/>
    <w:rsid w:val="00F76BA5"/>
    <w:rsid w:val="00F77058"/>
    <w:rsid w:val="00F93FC0"/>
    <w:rsid w:val="00F960C7"/>
    <w:rsid w:val="00FA7490"/>
    <w:rsid w:val="00FB095A"/>
    <w:rsid w:val="00FB19C8"/>
    <w:rsid w:val="00FB5735"/>
    <w:rsid w:val="00FC2BE3"/>
    <w:rsid w:val="00FC3845"/>
    <w:rsid w:val="00FC74A6"/>
    <w:rsid w:val="00FF0F0C"/>
    <w:rsid w:val="00FF1009"/>
    <w:rsid w:val="00FF272C"/>
    <w:rsid w:val="00FF28AE"/>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7FD20B8"/>
  <w15:chartTrackingRefBased/>
  <w15:docId w15:val="{E8C91F4F-2820-4FF4-9831-999D3CA9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9156A"/>
    <w:rPr>
      <w:rFonts w:ascii="Times New Roman" w:eastAsia="Times New Roman" w:hAnsi="Times New Roman" w:cs="Times New Roman"/>
    </w:rPr>
  </w:style>
  <w:style w:type="paragraph" w:styleId="Heading1">
    <w:name w:val="heading 1"/>
    <w:basedOn w:val="Normal"/>
    <w:next w:val="Normal"/>
    <w:link w:val="Heading1Char"/>
    <w:uiPriority w:val="9"/>
    <w:semiHidden/>
    <w:rsid w:val="00127A58"/>
    <w:pPr>
      <w:spacing w:after="360"/>
      <w:outlineLvl w:val="0"/>
    </w:pPr>
    <w:rPr>
      <w:rFonts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634EA"/>
    <w:pPr>
      <w:tabs>
        <w:tab w:val="center" w:pos="4680"/>
        <w:tab w:val="right" w:pos="9360"/>
      </w:tabs>
      <w:spacing w:before="160"/>
      <w:jc w:val="right"/>
    </w:pPr>
    <w:rPr>
      <w:rFonts w:cstheme="minorHAnsi"/>
      <w:noProof/>
      <w:sz w:val="20"/>
    </w:rPr>
  </w:style>
  <w:style w:type="character" w:customStyle="1" w:styleId="HeaderChar">
    <w:name w:val="Header Char"/>
    <w:basedOn w:val="DefaultParagraphFont"/>
    <w:link w:val="Header"/>
    <w:uiPriority w:val="99"/>
    <w:semiHidden/>
    <w:rsid w:val="00CA2EEA"/>
    <w:rPr>
      <w:rFonts w:cstheme="minorHAnsi"/>
      <w:noProof/>
      <w:sz w:val="20"/>
    </w:rPr>
  </w:style>
  <w:style w:type="paragraph" w:customStyle="1" w:styleId="FooterSB">
    <w:name w:val="FooterSB"/>
    <w:qFormat/>
    <w:rsid w:val="009D2C8A"/>
    <w:pPr>
      <w:tabs>
        <w:tab w:val="right" w:pos="10080"/>
      </w:tabs>
    </w:pPr>
    <w:rPr>
      <w:color w:val="323E48"/>
      <w:sz w:val="16"/>
    </w:rPr>
  </w:style>
  <w:style w:type="character" w:customStyle="1" w:styleId="Heading1Char">
    <w:name w:val="Heading 1 Char"/>
    <w:basedOn w:val="DefaultParagraphFont"/>
    <w:link w:val="Heading1"/>
    <w:uiPriority w:val="9"/>
    <w:semiHidden/>
    <w:rsid w:val="00BF1F05"/>
    <w:rPr>
      <w:rFonts w:ascii="Arial" w:hAnsi="Arial" w:cs="Arial"/>
      <w:b/>
      <w:color w:val="404040" w:themeColor="text1" w:themeTint="BF"/>
      <w:sz w:val="44"/>
      <w:szCs w:val="44"/>
    </w:rPr>
  </w:style>
  <w:style w:type="character" w:styleId="PageNumber">
    <w:name w:val="page number"/>
    <w:basedOn w:val="DefaultParagraphFont"/>
    <w:uiPriority w:val="99"/>
    <w:semiHidden/>
    <w:unhideWhenUsed/>
    <w:rsid w:val="001F6AA9"/>
  </w:style>
  <w:style w:type="paragraph" w:customStyle="1" w:styleId="Subhead1">
    <w:name w:val="Subhead 1"/>
    <w:qFormat/>
    <w:rsid w:val="00B1402D"/>
    <w:pPr>
      <w:spacing w:before="120" w:line="320" w:lineRule="exact"/>
    </w:pPr>
    <w:rPr>
      <w:rFonts w:cs="Arial"/>
      <w:b/>
      <w:noProof/>
      <w:color w:val="323E48"/>
      <w:spacing w:val="6"/>
      <w:sz w:val="32"/>
      <w:szCs w:val="32"/>
    </w:rPr>
  </w:style>
  <w:style w:type="paragraph" w:styleId="NoSpacing">
    <w:name w:val="No Spacing"/>
    <w:uiPriority w:val="1"/>
    <w:qFormat/>
    <w:rsid w:val="002E1B8E"/>
    <w:pPr>
      <w:spacing w:line="259" w:lineRule="auto"/>
    </w:pPr>
    <w:rPr>
      <w:rFonts w:cstheme="minorHAnsi"/>
      <w:color w:val="323E48"/>
      <w:sz w:val="22"/>
      <w:szCs w:val="20"/>
    </w:rPr>
  </w:style>
  <w:style w:type="paragraph" w:customStyle="1" w:styleId="Bullet1">
    <w:name w:val="Bullet 1"/>
    <w:qFormat/>
    <w:rsid w:val="002E1B8E"/>
    <w:pPr>
      <w:numPr>
        <w:numId w:val="20"/>
      </w:numPr>
      <w:spacing w:after="120"/>
      <w:ind w:left="720"/>
      <w:contextualSpacing/>
    </w:pPr>
    <w:rPr>
      <w:rFonts w:cstheme="minorHAnsi"/>
      <w:color w:val="323E48"/>
      <w:sz w:val="22"/>
      <w:szCs w:val="20"/>
    </w:rPr>
  </w:style>
  <w:style w:type="paragraph" w:customStyle="1" w:styleId="Bullet2">
    <w:name w:val="Bullet 2"/>
    <w:qFormat/>
    <w:rsid w:val="002E1B8E"/>
    <w:pPr>
      <w:numPr>
        <w:numId w:val="14"/>
      </w:numPr>
      <w:spacing w:after="120"/>
      <w:ind w:left="1080"/>
      <w:contextualSpacing/>
    </w:pPr>
    <w:rPr>
      <w:color w:val="323E48"/>
      <w:sz w:val="22"/>
      <w:szCs w:val="18"/>
    </w:rPr>
  </w:style>
  <w:style w:type="paragraph" w:customStyle="1" w:styleId="Subhead2">
    <w:name w:val="Subhead 2"/>
    <w:qFormat/>
    <w:rsid w:val="00D836F1"/>
    <w:pPr>
      <w:spacing w:before="120" w:line="280" w:lineRule="exact"/>
    </w:pPr>
    <w:rPr>
      <w:rFonts w:cstheme="minorHAnsi"/>
      <w:b/>
      <w:color w:val="323E48"/>
      <w:spacing w:val="6"/>
      <w:sz w:val="28"/>
      <w:szCs w:val="28"/>
    </w:rPr>
  </w:style>
  <w:style w:type="paragraph" w:customStyle="1" w:styleId="NumberedAutomatic">
    <w:name w:val="Numbered Automatic"/>
    <w:qFormat/>
    <w:rsid w:val="002E1B8E"/>
    <w:pPr>
      <w:numPr>
        <w:numId w:val="16"/>
      </w:numPr>
      <w:spacing w:after="120"/>
      <w:ind w:left="360"/>
    </w:pPr>
    <w:rPr>
      <w:rFonts w:cstheme="minorHAnsi"/>
      <w:color w:val="323E48"/>
      <w:sz w:val="22"/>
      <w:szCs w:val="20"/>
    </w:rPr>
  </w:style>
  <w:style w:type="character" w:styleId="Hyperlink">
    <w:name w:val="Hyperlink"/>
    <w:basedOn w:val="DefaultParagraphFont"/>
    <w:unhideWhenUsed/>
    <w:rsid w:val="00AC3A02"/>
    <w:rPr>
      <w:color w:val="0563C1" w:themeColor="hyperlink"/>
      <w:u w:val="single"/>
    </w:rPr>
  </w:style>
  <w:style w:type="paragraph" w:styleId="BalloonText">
    <w:name w:val="Balloon Text"/>
    <w:basedOn w:val="Normal"/>
    <w:link w:val="BalloonTextChar"/>
    <w:uiPriority w:val="99"/>
    <w:semiHidden/>
    <w:unhideWhenUsed/>
    <w:rsid w:val="00FB095A"/>
    <w:rPr>
      <w:rFonts w:ascii="Segoe UI" w:hAnsi="Segoe UI" w:cs="Segoe UI"/>
    </w:rPr>
  </w:style>
  <w:style w:type="character" w:customStyle="1" w:styleId="BalloonTextChar">
    <w:name w:val="Balloon Text Char"/>
    <w:basedOn w:val="DefaultParagraphFont"/>
    <w:link w:val="BalloonText"/>
    <w:uiPriority w:val="99"/>
    <w:semiHidden/>
    <w:rsid w:val="00FB095A"/>
    <w:rPr>
      <w:rFonts w:ascii="Segoe UI" w:hAnsi="Segoe UI" w:cs="Segoe UI"/>
      <w:sz w:val="18"/>
      <w:szCs w:val="18"/>
    </w:rPr>
  </w:style>
  <w:style w:type="paragraph" w:customStyle="1" w:styleId="Sourceinitalics-SB">
    <w:name w:val="Source in italics-SB"/>
    <w:qFormat/>
    <w:rsid w:val="002E1B8E"/>
    <w:pPr>
      <w:spacing w:after="120"/>
    </w:pPr>
    <w:rPr>
      <w:i/>
      <w:color w:val="323E48"/>
      <w:szCs w:val="20"/>
    </w:rPr>
  </w:style>
  <w:style w:type="paragraph" w:customStyle="1" w:styleId="1NumberedManual">
    <w:name w:val="1. Numbered Manual"/>
    <w:qFormat/>
    <w:rsid w:val="002E1B8E"/>
    <w:pPr>
      <w:spacing w:after="120"/>
      <w:ind w:left="360" w:hanging="360"/>
    </w:pPr>
    <w:rPr>
      <w:color w:val="323E48"/>
      <w:sz w:val="22"/>
      <w:szCs w:val="18"/>
    </w:rPr>
  </w:style>
  <w:style w:type="paragraph" w:customStyle="1" w:styleId="Subhead3">
    <w:name w:val="Subhead 3"/>
    <w:next w:val="Normal"/>
    <w:qFormat/>
    <w:rsid w:val="00686E01"/>
    <w:pPr>
      <w:spacing w:before="120" w:line="240" w:lineRule="exact"/>
    </w:pPr>
    <w:rPr>
      <w:rFonts w:cstheme="minorHAnsi"/>
      <w:b/>
      <w:color w:val="323E48"/>
      <w:spacing w:val="6"/>
    </w:rPr>
  </w:style>
  <w:style w:type="paragraph" w:customStyle="1" w:styleId="Subhead4">
    <w:name w:val="Subhead 4"/>
    <w:basedOn w:val="Normal"/>
    <w:qFormat/>
    <w:rsid w:val="0031467E"/>
    <w:pPr>
      <w:spacing w:before="120"/>
    </w:pPr>
    <w:rPr>
      <w:rFonts w:cs="Arial"/>
      <w:spacing w:val="6"/>
      <w:szCs w:val="22"/>
      <w:u w:val="single"/>
    </w:rPr>
  </w:style>
  <w:style w:type="paragraph" w:styleId="Footer">
    <w:name w:val="footer"/>
    <w:basedOn w:val="FooterSB"/>
    <w:link w:val="FooterChar"/>
    <w:uiPriority w:val="99"/>
    <w:rsid w:val="00E74993"/>
  </w:style>
  <w:style w:type="character" w:customStyle="1" w:styleId="FooterChar">
    <w:name w:val="Footer Char"/>
    <w:basedOn w:val="DefaultParagraphFont"/>
    <w:link w:val="Footer"/>
    <w:uiPriority w:val="99"/>
    <w:rsid w:val="00F75EB7"/>
    <w:rPr>
      <w:color w:val="323E48"/>
      <w:sz w:val="16"/>
    </w:rPr>
  </w:style>
  <w:style w:type="paragraph" w:customStyle="1" w:styleId="aNumberedManual">
    <w:name w:val="a. Numbered Manual"/>
    <w:qFormat/>
    <w:rsid w:val="002E1B8E"/>
    <w:pPr>
      <w:spacing w:after="120"/>
      <w:ind w:left="720" w:hanging="360"/>
    </w:pPr>
    <w:rPr>
      <w:color w:val="323E48"/>
      <w:sz w:val="22"/>
      <w:szCs w:val="18"/>
    </w:rPr>
  </w:style>
  <w:style w:type="paragraph" w:customStyle="1" w:styleId="Heading10">
    <w:name w:val="Heading  1"/>
    <w:qFormat/>
    <w:rsid w:val="00B71045"/>
    <w:pPr>
      <w:spacing w:before="120" w:after="120" w:line="480" w:lineRule="exact"/>
    </w:pPr>
    <w:rPr>
      <w:rFonts w:cs="Arial"/>
      <w:b/>
      <w:color w:val="323E48"/>
      <w:sz w:val="48"/>
      <w:szCs w:val="48"/>
    </w:rPr>
  </w:style>
  <w:style w:type="paragraph" w:styleId="Title">
    <w:name w:val="Title"/>
    <w:aliases w:val="Title Page 1 – Short"/>
    <w:next w:val="Normal"/>
    <w:link w:val="TitleChar"/>
    <w:uiPriority w:val="10"/>
    <w:qFormat/>
    <w:rsid w:val="00282015"/>
    <w:pPr>
      <w:pBdr>
        <w:bottom w:val="single" w:sz="6" w:space="1" w:color="004890"/>
      </w:pBdr>
      <w:spacing w:before="120" w:after="120"/>
    </w:pPr>
    <w:rPr>
      <w:rFonts w:cs="Arial"/>
      <w:b/>
      <w:color w:val="323E48"/>
      <w:sz w:val="48"/>
      <w:szCs w:val="48"/>
    </w:rPr>
  </w:style>
  <w:style w:type="character" w:customStyle="1" w:styleId="TitleChar">
    <w:name w:val="Title Char"/>
    <w:aliases w:val="Title Page 1 – Short Char"/>
    <w:basedOn w:val="DefaultParagraphFont"/>
    <w:link w:val="Title"/>
    <w:uiPriority w:val="10"/>
    <w:rsid w:val="00282015"/>
    <w:rPr>
      <w:rFonts w:cs="Arial"/>
      <w:b/>
      <w:color w:val="323E48"/>
      <w:sz w:val="48"/>
      <w:szCs w:val="48"/>
    </w:rPr>
  </w:style>
  <w:style w:type="paragraph" w:customStyle="1" w:styleId="TitlePage1-Long">
    <w:name w:val="Title Page 1 - Long"/>
    <w:basedOn w:val="Title"/>
    <w:rsid w:val="007316B3"/>
    <w:pPr>
      <w:spacing w:line="320" w:lineRule="exact"/>
    </w:pPr>
    <w:rPr>
      <w:rFonts w:eastAsia="Times New Roman" w:cs="Times New Roman"/>
      <w:bCs/>
      <w:sz w:val="34"/>
      <w:szCs w:val="20"/>
    </w:rPr>
  </w:style>
  <w:style w:type="paragraph" w:styleId="Subtitle">
    <w:name w:val="Subtitle"/>
    <w:basedOn w:val="Normal"/>
    <w:next w:val="Normal"/>
    <w:link w:val="SubtitleChar"/>
    <w:uiPriority w:val="11"/>
    <w:qFormat/>
    <w:rsid w:val="002E1B8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E1B8E"/>
    <w:rPr>
      <w:rFonts w:eastAsiaTheme="minorEastAsia"/>
      <w:color w:val="5A5A5A" w:themeColor="text1" w:themeTint="A5"/>
      <w:spacing w:val="15"/>
      <w:sz w:val="22"/>
      <w:szCs w:val="22"/>
    </w:rPr>
  </w:style>
  <w:style w:type="character" w:styleId="Emphasis">
    <w:name w:val="Emphasis"/>
    <w:basedOn w:val="DefaultParagraphFont"/>
    <w:uiPriority w:val="20"/>
    <w:qFormat/>
    <w:rsid w:val="002E1B8E"/>
    <w:rPr>
      <w:i/>
      <w:iCs/>
    </w:rPr>
  </w:style>
  <w:style w:type="paragraph" w:styleId="CommentText">
    <w:name w:val="annotation text"/>
    <w:basedOn w:val="Normal"/>
    <w:link w:val="CommentTextChar"/>
    <w:rsid w:val="00E9156A"/>
    <w:rPr>
      <w:sz w:val="20"/>
      <w:szCs w:val="20"/>
    </w:rPr>
  </w:style>
  <w:style w:type="character" w:customStyle="1" w:styleId="CommentTextChar">
    <w:name w:val="Comment Text Char"/>
    <w:basedOn w:val="DefaultParagraphFont"/>
    <w:link w:val="CommentText"/>
    <w:rsid w:val="00E9156A"/>
    <w:rPr>
      <w:rFonts w:ascii="Times New Roman" w:eastAsia="Times New Roman" w:hAnsi="Times New Roman" w:cs="Times New Roman"/>
      <w:sz w:val="20"/>
      <w:szCs w:val="20"/>
    </w:rPr>
  </w:style>
  <w:style w:type="paragraph" w:styleId="Revision">
    <w:name w:val="Revision"/>
    <w:hidden/>
    <w:uiPriority w:val="99"/>
    <w:semiHidden/>
    <w:rsid w:val="00FF100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52587"/>
    <w:rPr>
      <w:sz w:val="16"/>
      <w:szCs w:val="16"/>
    </w:rPr>
  </w:style>
  <w:style w:type="paragraph" w:styleId="CommentSubject">
    <w:name w:val="annotation subject"/>
    <w:basedOn w:val="CommentText"/>
    <w:next w:val="CommentText"/>
    <w:link w:val="CommentSubjectChar"/>
    <w:uiPriority w:val="99"/>
    <w:semiHidden/>
    <w:unhideWhenUsed/>
    <w:rsid w:val="00252587"/>
    <w:rPr>
      <w:b/>
      <w:bCs/>
    </w:rPr>
  </w:style>
  <w:style w:type="character" w:customStyle="1" w:styleId="CommentSubjectChar">
    <w:name w:val="Comment Subject Char"/>
    <w:basedOn w:val="CommentTextChar"/>
    <w:link w:val="CommentSubject"/>
    <w:uiPriority w:val="99"/>
    <w:semiHidden/>
    <w:rsid w:val="0025258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E6B2D"/>
    <w:rPr>
      <w:color w:val="954F72" w:themeColor="followedHyperlink"/>
      <w:u w:val="single"/>
    </w:rPr>
  </w:style>
  <w:style w:type="paragraph" w:styleId="ListParagraph">
    <w:name w:val="List Paragraph"/>
    <w:basedOn w:val="Normal"/>
    <w:uiPriority w:val="34"/>
    <w:qFormat/>
    <w:rsid w:val="002753EB"/>
    <w:pPr>
      <w:ind w:left="720"/>
      <w:contextualSpacing/>
    </w:pPr>
  </w:style>
  <w:style w:type="character" w:styleId="UnresolvedMention">
    <w:name w:val="Unresolved Mention"/>
    <w:basedOn w:val="DefaultParagraphFont"/>
    <w:uiPriority w:val="99"/>
    <w:semiHidden/>
    <w:unhideWhenUsed/>
    <w:rsid w:val="008B5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9006">
      <w:bodyDiv w:val="1"/>
      <w:marLeft w:val="0"/>
      <w:marRight w:val="0"/>
      <w:marTop w:val="0"/>
      <w:marBottom w:val="0"/>
      <w:divBdr>
        <w:top w:val="none" w:sz="0" w:space="0" w:color="auto"/>
        <w:left w:val="none" w:sz="0" w:space="0" w:color="auto"/>
        <w:bottom w:val="none" w:sz="0" w:space="0" w:color="auto"/>
        <w:right w:val="none" w:sz="0" w:space="0" w:color="auto"/>
      </w:divBdr>
      <w:divsChild>
        <w:div w:id="797457032">
          <w:marLeft w:val="0"/>
          <w:marRight w:val="0"/>
          <w:marTop w:val="0"/>
          <w:marBottom w:val="0"/>
          <w:divBdr>
            <w:top w:val="none" w:sz="0" w:space="0" w:color="auto"/>
            <w:left w:val="none" w:sz="0" w:space="0" w:color="auto"/>
            <w:bottom w:val="none" w:sz="0" w:space="0" w:color="auto"/>
            <w:right w:val="none" w:sz="0" w:space="0" w:color="auto"/>
          </w:divBdr>
        </w:div>
        <w:div w:id="188379100">
          <w:marLeft w:val="0"/>
          <w:marRight w:val="0"/>
          <w:marTop w:val="0"/>
          <w:marBottom w:val="0"/>
          <w:divBdr>
            <w:top w:val="none" w:sz="0" w:space="0" w:color="auto"/>
            <w:left w:val="none" w:sz="0" w:space="0" w:color="auto"/>
            <w:bottom w:val="none" w:sz="0" w:space="0" w:color="auto"/>
            <w:right w:val="none" w:sz="0" w:space="0" w:color="auto"/>
          </w:divBdr>
        </w:div>
        <w:div w:id="35088503">
          <w:marLeft w:val="0"/>
          <w:marRight w:val="0"/>
          <w:marTop w:val="0"/>
          <w:marBottom w:val="0"/>
          <w:divBdr>
            <w:top w:val="none" w:sz="0" w:space="0" w:color="auto"/>
            <w:left w:val="none" w:sz="0" w:space="0" w:color="auto"/>
            <w:bottom w:val="none" w:sz="0" w:space="0" w:color="auto"/>
            <w:right w:val="none" w:sz="0" w:space="0" w:color="auto"/>
          </w:divBdr>
        </w:div>
        <w:div w:id="1289631904">
          <w:marLeft w:val="0"/>
          <w:marRight w:val="0"/>
          <w:marTop w:val="0"/>
          <w:marBottom w:val="0"/>
          <w:divBdr>
            <w:top w:val="none" w:sz="0" w:space="0" w:color="auto"/>
            <w:left w:val="none" w:sz="0" w:space="0" w:color="auto"/>
            <w:bottom w:val="none" w:sz="0" w:space="0" w:color="auto"/>
            <w:right w:val="none" w:sz="0" w:space="0" w:color="auto"/>
          </w:divBdr>
        </w:div>
        <w:div w:id="1568612289">
          <w:marLeft w:val="0"/>
          <w:marRight w:val="0"/>
          <w:marTop w:val="0"/>
          <w:marBottom w:val="0"/>
          <w:divBdr>
            <w:top w:val="none" w:sz="0" w:space="0" w:color="auto"/>
            <w:left w:val="none" w:sz="0" w:space="0" w:color="auto"/>
            <w:bottom w:val="none" w:sz="0" w:space="0" w:color="auto"/>
            <w:right w:val="none" w:sz="0" w:space="0" w:color="auto"/>
          </w:divBdr>
        </w:div>
        <w:div w:id="1204366000">
          <w:marLeft w:val="0"/>
          <w:marRight w:val="0"/>
          <w:marTop w:val="0"/>
          <w:marBottom w:val="0"/>
          <w:divBdr>
            <w:top w:val="none" w:sz="0" w:space="0" w:color="auto"/>
            <w:left w:val="none" w:sz="0" w:space="0" w:color="auto"/>
            <w:bottom w:val="none" w:sz="0" w:space="0" w:color="auto"/>
            <w:right w:val="none" w:sz="0" w:space="0" w:color="auto"/>
          </w:divBdr>
        </w:div>
        <w:div w:id="1217274599">
          <w:marLeft w:val="0"/>
          <w:marRight w:val="0"/>
          <w:marTop w:val="0"/>
          <w:marBottom w:val="0"/>
          <w:divBdr>
            <w:top w:val="none" w:sz="0" w:space="0" w:color="auto"/>
            <w:left w:val="none" w:sz="0" w:space="0" w:color="auto"/>
            <w:bottom w:val="none" w:sz="0" w:space="0" w:color="auto"/>
            <w:right w:val="none" w:sz="0" w:space="0" w:color="auto"/>
          </w:divBdr>
        </w:div>
        <w:div w:id="221063683">
          <w:marLeft w:val="0"/>
          <w:marRight w:val="0"/>
          <w:marTop w:val="0"/>
          <w:marBottom w:val="0"/>
          <w:divBdr>
            <w:top w:val="none" w:sz="0" w:space="0" w:color="auto"/>
            <w:left w:val="none" w:sz="0" w:space="0" w:color="auto"/>
            <w:bottom w:val="none" w:sz="0" w:space="0" w:color="auto"/>
            <w:right w:val="none" w:sz="0" w:space="0" w:color="auto"/>
          </w:divBdr>
        </w:div>
        <w:div w:id="1313295282">
          <w:marLeft w:val="0"/>
          <w:marRight w:val="0"/>
          <w:marTop w:val="0"/>
          <w:marBottom w:val="0"/>
          <w:divBdr>
            <w:top w:val="none" w:sz="0" w:space="0" w:color="auto"/>
            <w:left w:val="none" w:sz="0" w:space="0" w:color="auto"/>
            <w:bottom w:val="none" w:sz="0" w:space="0" w:color="auto"/>
            <w:right w:val="none" w:sz="0" w:space="0" w:color="auto"/>
          </w:divBdr>
        </w:div>
      </w:divsChild>
    </w:div>
    <w:div w:id="280453471">
      <w:bodyDiv w:val="1"/>
      <w:marLeft w:val="0"/>
      <w:marRight w:val="0"/>
      <w:marTop w:val="0"/>
      <w:marBottom w:val="0"/>
      <w:divBdr>
        <w:top w:val="none" w:sz="0" w:space="0" w:color="auto"/>
        <w:left w:val="none" w:sz="0" w:space="0" w:color="auto"/>
        <w:bottom w:val="none" w:sz="0" w:space="0" w:color="auto"/>
        <w:right w:val="none" w:sz="0" w:space="0" w:color="auto"/>
      </w:divBdr>
      <w:divsChild>
        <w:div w:id="1651786040">
          <w:marLeft w:val="0"/>
          <w:marRight w:val="0"/>
          <w:marTop w:val="0"/>
          <w:marBottom w:val="0"/>
          <w:divBdr>
            <w:top w:val="none" w:sz="0" w:space="0" w:color="auto"/>
            <w:left w:val="none" w:sz="0" w:space="0" w:color="auto"/>
            <w:bottom w:val="none" w:sz="0" w:space="0" w:color="auto"/>
            <w:right w:val="none" w:sz="0" w:space="0" w:color="auto"/>
          </w:divBdr>
        </w:div>
        <w:div w:id="649527864">
          <w:marLeft w:val="0"/>
          <w:marRight w:val="0"/>
          <w:marTop w:val="0"/>
          <w:marBottom w:val="0"/>
          <w:divBdr>
            <w:top w:val="none" w:sz="0" w:space="0" w:color="auto"/>
            <w:left w:val="none" w:sz="0" w:space="0" w:color="auto"/>
            <w:bottom w:val="none" w:sz="0" w:space="0" w:color="auto"/>
            <w:right w:val="none" w:sz="0" w:space="0" w:color="auto"/>
          </w:divBdr>
        </w:div>
        <w:div w:id="414473625">
          <w:marLeft w:val="0"/>
          <w:marRight w:val="0"/>
          <w:marTop w:val="0"/>
          <w:marBottom w:val="0"/>
          <w:divBdr>
            <w:top w:val="none" w:sz="0" w:space="0" w:color="auto"/>
            <w:left w:val="none" w:sz="0" w:space="0" w:color="auto"/>
            <w:bottom w:val="none" w:sz="0" w:space="0" w:color="auto"/>
            <w:right w:val="none" w:sz="0" w:space="0" w:color="auto"/>
          </w:divBdr>
        </w:div>
        <w:div w:id="1415055594">
          <w:marLeft w:val="0"/>
          <w:marRight w:val="0"/>
          <w:marTop w:val="0"/>
          <w:marBottom w:val="0"/>
          <w:divBdr>
            <w:top w:val="none" w:sz="0" w:space="0" w:color="auto"/>
            <w:left w:val="none" w:sz="0" w:space="0" w:color="auto"/>
            <w:bottom w:val="none" w:sz="0" w:space="0" w:color="auto"/>
            <w:right w:val="none" w:sz="0" w:space="0" w:color="auto"/>
          </w:divBdr>
        </w:div>
        <w:div w:id="283384776">
          <w:marLeft w:val="0"/>
          <w:marRight w:val="0"/>
          <w:marTop w:val="0"/>
          <w:marBottom w:val="0"/>
          <w:divBdr>
            <w:top w:val="none" w:sz="0" w:space="0" w:color="auto"/>
            <w:left w:val="none" w:sz="0" w:space="0" w:color="auto"/>
            <w:bottom w:val="none" w:sz="0" w:space="0" w:color="auto"/>
            <w:right w:val="none" w:sz="0" w:space="0" w:color="auto"/>
          </w:divBdr>
        </w:div>
        <w:div w:id="1417557623">
          <w:marLeft w:val="0"/>
          <w:marRight w:val="0"/>
          <w:marTop w:val="0"/>
          <w:marBottom w:val="0"/>
          <w:divBdr>
            <w:top w:val="none" w:sz="0" w:space="0" w:color="auto"/>
            <w:left w:val="none" w:sz="0" w:space="0" w:color="auto"/>
            <w:bottom w:val="none" w:sz="0" w:space="0" w:color="auto"/>
            <w:right w:val="none" w:sz="0" w:space="0" w:color="auto"/>
          </w:divBdr>
        </w:div>
        <w:div w:id="462577440">
          <w:marLeft w:val="0"/>
          <w:marRight w:val="0"/>
          <w:marTop w:val="0"/>
          <w:marBottom w:val="0"/>
          <w:divBdr>
            <w:top w:val="none" w:sz="0" w:space="0" w:color="auto"/>
            <w:left w:val="none" w:sz="0" w:space="0" w:color="auto"/>
            <w:bottom w:val="none" w:sz="0" w:space="0" w:color="auto"/>
            <w:right w:val="none" w:sz="0" w:space="0" w:color="auto"/>
          </w:divBdr>
        </w:div>
        <w:div w:id="1692753871">
          <w:marLeft w:val="0"/>
          <w:marRight w:val="0"/>
          <w:marTop w:val="0"/>
          <w:marBottom w:val="0"/>
          <w:divBdr>
            <w:top w:val="none" w:sz="0" w:space="0" w:color="auto"/>
            <w:left w:val="none" w:sz="0" w:space="0" w:color="auto"/>
            <w:bottom w:val="none" w:sz="0" w:space="0" w:color="auto"/>
            <w:right w:val="none" w:sz="0" w:space="0" w:color="auto"/>
          </w:divBdr>
        </w:div>
        <w:div w:id="95232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sanet.org/page/26ACAncillar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isanet.org/page/26ACAncill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brown@bisa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Documents\Custom%20Office%20Templates\BISA%20Word%20Template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BISA Word Template_Updated</Template>
  <TotalTime>87</TotalTime>
  <Pages>3</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Liz</dc:creator>
  <cp:keywords/>
  <dc:description/>
  <cp:lastModifiedBy>Grace Manternach</cp:lastModifiedBy>
  <cp:revision>8</cp:revision>
  <cp:lastPrinted>2022-06-30T20:21:00Z</cp:lastPrinted>
  <dcterms:created xsi:type="dcterms:W3CDTF">2025-08-12T14:02:00Z</dcterms:created>
  <dcterms:modified xsi:type="dcterms:W3CDTF">2025-09-04T22:17:00Z</dcterms:modified>
</cp:coreProperties>
</file>