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77AA4" w14:textId="3099F54A" w:rsidR="00E06B36" w:rsidRDefault="001F104A">
      <w:pPr>
        <w:jc w:val="right"/>
      </w:pPr>
      <w:r>
        <w:rPr>
          <w:noProof/>
          <w:lang w:val="en-GB"/>
        </w:rPr>
        <w:drawing>
          <wp:anchor distT="114300" distB="114300" distL="114300" distR="114300" simplePos="0" relativeHeight="251654656" behindDoc="0" locked="0" layoutInCell="1" hidden="0" allowOverlap="1" wp14:anchorId="071CA14C" wp14:editId="46A3B041">
            <wp:simplePos x="0" y="0"/>
            <wp:positionH relativeFrom="column">
              <wp:posOffset>4451322</wp:posOffset>
            </wp:positionH>
            <wp:positionV relativeFrom="paragraph">
              <wp:posOffset>358</wp:posOffset>
            </wp:positionV>
            <wp:extent cx="1452563" cy="145256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452563" cy="1452563"/>
                    </a:xfrm>
                    <a:prstGeom prst="rect">
                      <a:avLst/>
                    </a:prstGeom>
                    <a:ln/>
                  </pic:spPr>
                </pic:pic>
              </a:graphicData>
            </a:graphic>
          </wp:anchor>
        </w:drawing>
      </w:r>
    </w:p>
    <w:p w14:paraId="3EF8B9CC" w14:textId="77777777" w:rsidR="00E06B36" w:rsidRDefault="001F104A">
      <w:pPr>
        <w:rPr>
          <w:sz w:val="26"/>
          <w:szCs w:val="26"/>
        </w:rPr>
      </w:pPr>
      <w:r>
        <w:rPr>
          <w:sz w:val="26"/>
          <w:szCs w:val="26"/>
        </w:rPr>
        <w:t>CILIP recognised course on</w:t>
      </w:r>
    </w:p>
    <w:p w14:paraId="66FCA73E" w14:textId="77777777" w:rsidR="00E06B36" w:rsidRDefault="001F104A">
      <w:pPr>
        <w:rPr>
          <w:sz w:val="40"/>
          <w:szCs w:val="40"/>
        </w:rPr>
      </w:pPr>
      <w:r>
        <w:rPr>
          <w:sz w:val="40"/>
          <w:szCs w:val="40"/>
        </w:rPr>
        <w:t>DATA DRIVEN LIBRARIANSHIP</w:t>
      </w:r>
    </w:p>
    <w:p w14:paraId="05A8D117" w14:textId="77777777" w:rsidR="00E06B36" w:rsidRDefault="001F104A">
      <w:pPr>
        <w:rPr>
          <w:sz w:val="26"/>
          <w:szCs w:val="26"/>
        </w:rPr>
      </w:pPr>
      <w:r>
        <w:rPr>
          <w:sz w:val="26"/>
          <w:szCs w:val="26"/>
        </w:rPr>
        <w:t>Powered by Nielsen Book</w:t>
      </w:r>
    </w:p>
    <w:p w14:paraId="386A117C" w14:textId="77777777" w:rsidR="00E06B36" w:rsidRDefault="00E06B36"/>
    <w:p w14:paraId="582D8961" w14:textId="0735803B" w:rsidR="00E06B36" w:rsidRDefault="001F104A">
      <w:pPr>
        <w:rPr>
          <w:b/>
          <w:sz w:val="28"/>
          <w:szCs w:val="28"/>
        </w:rPr>
      </w:pPr>
      <w:r>
        <w:rPr>
          <w:b/>
          <w:sz w:val="28"/>
          <w:szCs w:val="28"/>
        </w:rPr>
        <w:t>Session 2: Discovery Part 2</w:t>
      </w:r>
      <w:r w:rsidR="00E41538">
        <w:rPr>
          <w:b/>
          <w:sz w:val="28"/>
          <w:szCs w:val="28"/>
        </w:rPr>
        <w:t>: Answer Sheet</w:t>
      </w:r>
    </w:p>
    <w:p w14:paraId="65FC2514" w14:textId="77777777" w:rsidR="00E06B36" w:rsidRDefault="00E06B36"/>
    <w:p w14:paraId="47F91BE1" w14:textId="4D64869A" w:rsidR="00E06B36" w:rsidRDefault="001F104A">
      <w:r>
        <w:t xml:space="preserve">The </w:t>
      </w:r>
      <w:r w:rsidR="0000228D">
        <w:t xml:space="preserve">quiz </w:t>
      </w:r>
      <w:r>
        <w:t xml:space="preserve">questions </w:t>
      </w:r>
      <w:r w:rsidR="0000228D">
        <w:t>were</w:t>
      </w:r>
      <w:r>
        <w:t xml:space="preserve"> designed to measure your understanding of Thema, covered in the second session in the series. </w:t>
      </w:r>
      <w:r w:rsidR="0000228D">
        <w:t xml:space="preserve">Here are the answers </w:t>
      </w:r>
      <w:r>
        <w:t xml:space="preserve">to mark </w:t>
      </w:r>
      <w:r w:rsidR="0000228D">
        <w:t xml:space="preserve">your quiz </w:t>
      </w:r>
      <w:r>
        <w:t>and complete this component of your Self-Assessment.</w:t>
      </w:r>
    </w:p>
    <w:p w14:paraId="3AAF6C44" w14:textId="77777777" w:rsidR="00E06B36" w:rsidRDefault="00E06B36"/>
    <w:p w14:paraId="76D94B42" w14:textId="3DFF2172" w:rsidR="00E06B36" w:rsidRDefault="001F104A">
      <w:pPr>
        <w:rPr>
          <w:b/>
        </w:rPr>
      </w:pPr>
      <w:r>
        <w:rPr>
          <w:b/>
        </w:rPr>
        <w:t>For each of the books below, which is the best Primary Thema Subject Code?</w:t>
      </w:r>
    </w:p>
    <w:p w14:paraId="7FB2E6C8" w14:textId="297E56B8" w:rsidR="00E41538" w:rsidRDefault="00E41538">
      <w:pPr>
        <w:rPr>
          <w:b/>
        </w:rPr>
      </w:pPr>
    </w:p>
    <w:p w14:paraId="6ED1A549" w14:textId="173772F0" w:rsidR="00E41538" w:rsidRDefault="00E41538">
      <w:pPr>
        <w:rPr>
          <w:b/>
        </w:rPr>
      </w:pPr>
    </w:p>
    <w:tbl>
      <w:tblPr>
        <w:tblStyle w:val="TableGrid"/>
        <w:tblW w:w="0" w:type="auto"/>
        <w:tblLook w:val="04A0" w:firstRow="1" w:lastRow="0" w:firstColumn="1" w:lastColumn="0" w:noHBand="0" w:noVBand="1"/>
      </w:tblPr>
      <w:tblGrid>
        <w:gridCol w:w="4981"/>
        <w:gridCol w:w="4981"/>
      </w:tblGrid>
      <w:tr w:rsidR="00E41538" w14:paraId="648B71F9" w14:textId="77777777" w:rsidTr="00E41538">
        <w:tc>
          <w:tcPr>
            <w:tcW w:w="4981" w:type="dxa"/>
          </w:tcPr>
          <w:p w14:paraId="3711E3DD" w14:textId="124DB96B" w:rsidR="00E41538" w:rsidRDefault="00E41538">
            <w:pPr>
              <w:rPr>
                <w:b/>
              </w:rPr>
            </w:pPr>
          </w:p>
          <w:p w14:paraId="1BE673EC" w14:textId="4ACEECED" w:rsidR="00E41538" w:rsidRDefault="00E41538">
            <w:pPr>
              <w:rPr>
                <w:b/>
              </w:rPr>
            </w:pPr>
            <w:r w:rsidRPr="001F104A">
              <w:rPr>
                <w:noProof/>
                <w:lang w:val="en-GB"/>
              </w:rPr>
              <w:drawing>
                <wp:anchor distT="19050" distB="19050" distL="19050" distR="19050" simplePos="0" relativeHeight="251655680" behindDoc="0" locked="0" layoutInCell="1" hidden="0" allowOverlap="1" wp14:anchorId="5DCE3EF2" wp14:editId="4A7C5293">
                  <wp:simplePos x="0" y="0"/>
                  <wp:positionH relativeFrom="margin">
                    <wp:posOffset>846455</wp:posOffset>
                  </wp:positionH>
                  <wp:positionV relativeFrom="paragraph">
                    <wp:posOffset>55880</wp:posOffset>
                  </wp:positionV>
                  <wp:extent cx="1295400" cy="2134235"/>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95400" cy="2134235"/>
                          </a:xfrm>
                          <a:prstGeom prst="rect">
                            <a:avLst/>
                          </a:prstGeom>
                          <a:ln/>
                        </pic:spPr>
                      </pic:pic>
                    </a:graphicData>
                  </a:graphic>
                  <wp14:sizeRelH relativeFrom="margin">
                    <wp14:pctWidth>0</wp14:pctWidth>
                  </wp14:sizeRelH>
                  <wp14:sizeRelV relativeFrom="margin">
                    <wp14:pctHeight>0</wp14:pctHeight>
                  </wp14:sizeRelV>
                </wp:anchor>
              </w:drawing>
            </w:r>
          </w:p>
          <w:p w14:paraId="75E2A18B" w14:textId="221D5A63" w:rsidR="00E41538" w:rsidRDefault="00E41538">
            <w:pPr>
              <w:rPr>
                <w:b/>
              </w:rPr>
            </w:pPr>
          </w:p>
          <w:p w14:paraId="7BE20452" w14:textId="2D0631F6" w:rsidR="00E41538" w:rsidRDefault="00E41538">
            <w:pPr>
              <w:rPr>
                <w:b/>
              </w:rPr>
            </w:pPr>
          </w:p>
          <w:p w14:paraId="519EAB39" w14:textId="13EA8FFD" w:rsidR="00E41538" w:rsidRDefault="00E41538">
            <w:pPr>
              <w:rPr>
                <w:b/>
              </w:rPr>
            </w:pPr>
          </w:p>
          <w:p w14:paraId="7035E523" w14:textId="70AB377F" w:rsidR="00E41538" w:rsidRDefault="00E41538">
            <w:pPr>
              <w:rPr>
                <w:b/>
              </w:rPr>
            </w:pPr>
          </w:p>
          <w:p w14:paraId="63EDCCFC" w14:textId="77777777" w:rsidR="00E41538" w:rsidRDefault="00E41538">
            <w:pPr>
              <w:rPr>
                <w:b/>
              </w:rPr>
            </w:pPr>
          </w:p>
          <w:p w14:paraId="51F57962" w14:textId="5EA4661A" w:rsidR="00E41538" w:rsidRDefault="00E41538">
            <w:pPr>
              <w:rPr>
                <w:b/>
              </w:rPr>
            </w:pPr>
          </w:p>
        </w:tc>
        <w:tc>
          <w:tcPr>
            <w:tcW w:w="4981" w:type="dxa"/>
          </w:tcPr>
          <w:p w14:paraId="40A10199" w14:textId="77777777" w:rsidR="00E41538" w:rsidRDefault="00E41538" w:rsidP="00E41538">
            <w:pPr>
              <w:pStyle w:val="NoSpacing"/>
              <w:rPr>
                <w:b/>
              </w:rPr>
            </w:pPr>
          </w:p>
          <w:p w14:paraId="63F06E73" w14:textId="6D07003C" w:rsidR="00E41538" w:rsidRPr="00E41538" w:rsidRDefault="00E41538" w:rsidP="00E41538">
            <w:pPr>
              <w:pStyle w:val="NoSpacing"/>
              <w:rPr>
                <w:b/>
              </w:rPr>
            </w:pPr>
            <w:r w:rsidRPr="00E41538">
              <w:rPr>
                <w:b/>
              </w:rPr>
              <w:t>Question 1: Quilt or Innocence</w:t>
            </w:r>
          </w:p>
          <w:p w14:paraId="19CA1C1A" w14:textId="77777777" w:rsidR="00E41538" w:rsidRDefault="00E41538" w:rsidP="00E41538">
            <w:pPr>
              <w:pStyle w:val="NoSpacing"/>
            </w:pPr>
          </w:p>
          <w:p w14:paraId="79A4E19E" w14:textId="77777777" w:rsidR="00E41538" w:rsidRDefault="00E41538" w:rsidP="00E41538">
            <w:pPr>
              <w:pStyle w:val="NoSpacing"/>
              <w:rPr>
                <w:color w:val="FF0000"/>
              </w:rPr>
            </w:pPr>
            <w:r w:rsidRPr="0000228D">
              <w:rPr>
                <w:color w:val="FF0000"/>
              </w:rPr>
              <w:t>Answer B: FFJ Crime and mystery: cosy mystery</w:t>
            </w:r>
          </w:p>
          <w:p w14:paraId="457051E0" w14:textId="77777777" w:rsidR="00E41538" w:rsidRDefault="00E41538" w:rsidP="00E41538">
            <w:pPr>
              <w:pStyle w:val="NoSpacing"/>
              <w:rPr>
                <w:color w:val="FF0000"/>
              </w:rPr>
            </w:pPr>
          </w:p>
          <w:p w14:paraId="0101D260" w14:textId="26BA28C4" w:rsidR="00E41538" w:rsidRDefault="00E41538" w:rsidP="00E41538">
            <w:pPr>
              <w:pStyle w:val="NoSpacing"/>
            </w:pPr>
            <w:r w:rsidRPr="00E41538">
              <w:t>This is fiction, a crime &amp; mystery novel in the cosy crime sub-genre, so it is essential that the Primary Thema Su</w:t>
            </w:r>
            <w:r>
              <w:t>bject is from Section F Fiction</w:t>
            </w:r>
            <w:r w:rsidRPr="00E41538">
              <w:t xml:space="preserve"> - in this case FFJ.   WFBQ would be used as the primary code for a handicrafts quilting manual etc, but must be added after FFJ, as a s</w:t>
            </w:r>
            <w:r w:rsidR="003D1A14">
              <w:t xml:space="preserve">upplementary code, here.  </w:t>
            </w:r>
            <w:bookmarkStart w:id="0" w:name="_GoBack"/>
            <w:r w:rsidR="003D1A14">
              <w:t>1KBB</w:t>
            </w:r>
            <w:bookmarkEnd w:id="0"/>
            <w:r w:rsidR="003D1A14">
              <w:t>-US</w:t>
            </w:r>
            <w:r w:rsidRPr="00E41538">
              <w:t>-S. although useful to add, is a Place Qualifier and cannot be the Primary Subject.</w:t>
            </w:r>
          </w:p>
          <w:p w14:paraId="51F699BF" w14:textId="77777777" w:rsidR="00E41538" w:rsidRPr="00E41538" w:rsidRDefault="00E41538" w:rsidP="00E41538">
            <w:pPr>
              <w:pStyle w:val="NoSpacing"/>
            </w:pPr>
          </w:p>
          <w:p w14:paraId="513E77EC" w14:textId="77777777" w:rsidR="00E41538" w:rsidRDefault="00E41538">
            <w:pPr>
              <w:rPr>
                <w:b/>
              </w:rPr>
            </w:pPr>
          </w:p>
        </w:tc>
      </w:tr>
      <w:tr w:rsidR="00E41538" w14:paraId="772FCED9" w14:textId="77777777" w:rsidTr="00E41538">
        <w:tc>
          <w:tcPr>
            <w:tcW w:w="4981" w:type="dxa"/>
          </w:tcPr>
          <w:p w14:paraId="54A0441C" w14:textId="70CDDE9B" w:rsidR="00E41538" w:rsidRDefault="00E41538">
            <w:pPr>
              <w:rPr>
                <w:b/>
              </w:rPr>
            </w:pPr>
            <w:r w:rsidRPr="001F104A">
              <w:rPr>
                <w:noProof/>
                <w:lang w:val="en-GB"/>
              </w:rPr>
              <w:drawing>
                <wp:anchor distT="19050" distB="19050" distL="19050" distR="19050" simplePos="0" relativeHeight="251662848" behindDoc="0" locked="0" layoutInCell="1" hidden="0" allowOverlap="1" wp14:anchorId="24E1CB75" wp14:editId="12608814">
                  <wp:simplePos x="0" y="0"/>
                  <wp:positionH relativeFrom="margin">
                    <wp:posOffset>573405</wp:posOffset>
                  </wp:positionH>
                  <wp:positionV relativeFrom="paragraph">
                    <wp:posOffset>403225</wp:posOffset>
                  </wp:positionV>
                  <wp:extent cx="1835150" cy="2559685"/>
                  <wp:effectExtent l="0" t="0" r="0" b="0"/>
                  <wp:wrapSquare wrapText="bothSides"/>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35150" cy="2559685"/>
                          </a:xfrm>
                          <a:prstGeom prst="rect">
                            <a:avLst/>
                          </a:prstGeom>
                          <a:ln/>
                        </pic:spPr>
                      </pic:pic>
                    </a:graphicData>
                  </a:graphic>
                  <wp14:sizeRelH relativeFrom="margin">
                    <wp14:pctWidth>0</wp14:pctWidth>
                  </wp14:sizeRelH>
                  <wp14:sizeRelV relativeFrom="margin">
                    <wp14:pctHeight>0</wp14:pctHeight>
                  </wp14:sizeRelV>
                </wp:anchor>
              </w:drawing>
            </w:r>
          </w:p>
        </w:tc>
        <w:tc>
          <w:tcPr>
            <w:tcW w:w="4981" w:type="dxa"/>
          </w:tcPr>
          <w:p w14:paraId="49EB902E" w14:textId="77777777" w:rsidR="00E41538" w:rsidRDefault="00E41538" w:rsidP="00E41538">
            <w:pPr>
              <w:pStyle w:val="NoSpacing"/>
              <w:rPr>
                <w:b/>
              </w:rPr>
            </w:pPr>
          </w:p>
          <w:p w14:paraId="287D3143" w14:textId="52956FB7" w:rsidR="00E41538" w:rsidRPr="00E41538" w:rsidRDefault="00E41538" w:rsidP="00E41538">
            <w:pPr>
              <w:pStyle w:val="NoSpacing"/>
              <w:rPr>
                <w:b/>
              </w:rPr>
            </w:pPr>
            <w:r w:rsidRPr="00E41538">
              <w:rPr>
                <w:b/>
              </w:rPr>
              <w:t>Question 2: English Made Easy</w:t>
            </w:r>
          </w:p>
          <w:p w14:paraId="65D7AE41" w14:textId="77777777" w:rsidR="00E41538" w:rsidRDefault="00E41538" w:rsidP="00E41538">
            <w:pPr>
              <w:pStyle w:val="NoSpacing"/>
            </w:pPr>
          </w:p>
          <w:p w14:paraId="1E44E86E" w14:textId="77777777" w:rsidR="00E41538" w:rsidRDefault="00E41538" w:rsidP="00E41538">
            <w:pPr>
              <w:pStyle w:val="NoSpacing"/>
              <w:rPr>
                <w:rFonts w:eastAsia="Open Sans"/>
                <w:color w:val="FF0000"/>
              </w:rPr>
            </w:pPr>
            <w:r w:rsidRPr="0000228D">
              <w:rPr>
                <w:color w:val="FF0000"/>
              </w:rPr>
              <w:t xml:space="preserve">Answer  C: </w:t>
            </w:r>
            <w:r w:rsidRPr="0000228D">
              <w:rPr>
                <w:rFonts w:eastAsia="Open Sans"/>
                <w:color w:val="FF0000"/>
              </w:rPr>
              <w:t>YPCA1  Educational: First / native language: Basic literacy</w:t>
            </w:r>
          </w:p>
          <w:p w14:paraId="54957E41" w14:textId="77777777" w:rsidR="00E41538" w:rsidRDefault="00E41538" w:rsidP="00E41538">
            <w:pPr>
              <w:pStyle w:val="NoSpacing"/>
            </w:pPr>
          </w:p>
          <w:p w14:paraId="06196998" w14:textId="77777777" w:rsidR="00E41538" w:rsidRDefault="00E41538" w:rsidP="00E41538">
            <w:pPr>
              <w:pStyle w:val="NoSpacing"/>
            </w:pPr>
            <w:r>
              <w:t>Thema, as a global scheme, does not have a Subject code for the school subject of 'English' - which of course is a 'foreign' language in non-English-speaking countries, and thus requires quite different material &amp; textbooks. All educational material for language learning is split between 'native' and other (modern or classical) languages. You then add the Language Qualifier, eg 2ACB in this case, to indicate the language being taught or studied.</w:t>
            </w:r>
          </w:p>
          <w:p w14:paraId="17F4A7DD" w14:textId="77777777" w:rsidR="00E41538" w:rsidRDefault="00E41538" w:rsidP="00E41538">
            <w:pPr>
              <w:ind w:firstLine="720"/>
            </w:pPr>
          </w:p>
          <w:p w14:paraId="2193AC81" w14:textId="30B2A293" w:rsidR="00E41538" w:rsidRDefault="00E41538">
            <w:r>
              <w:t>The book is clearly for children, so VSL would not apply.</w:t>
            </w:r>
          </w:p>
          <w:p w14:paraId="5013B04D" w14:textId="77777777" w:rsidR="00E41538" w:rsidRDefault="00E41538">
            <w:pPr>
              <w:rPr>
                <w:b/>
              </w:rPr>
            </w:pPr>
          </w:p>
          <w:p w14:paraId="2361BA2B" w14:textId="62B3AA28" w:rsidR="00E41538" w:rsidRDefault="00E41538">
            <w:pPr>
              <w:rPr>
                <w:b/>
              </w:rPr>
            </w:pPr>
          </w:p>
        </w:tc>
      </w:tr>
      <w:tr w:rsidR="00E41538" w14:paraId="1C44873D" w14:textId="77777777" w:rsidTr="00E41538">
        <w:tc>
          <w:tcPr>
            <w:tcW w:w="4981" w:type="dxa"/>
          </w:tcPr>
          <w:p w14:paraId="16A8E9DA" w14:textId="12A537A9" w:rsidR="00E41538" w:rsidRDefault="00E41538">
            <w:pPr>
              <w:rPr>
                <w:b/>
              </w:rPr>
            </w:pPr>
          </w:p>
          <w:p w14:paraId="798B6564" w14:textId="4BC49D92" w:rsidR="00E41538" w:rsidRDefault="00E41538">
            <w:pPr>
              <w:rPr>
                <w:b/>
              </w:rPr>
            </w:pPr>
            <w:r>
              <w:rPr>
                <w:noProof/>
                <w:lang w:val="en-GB"/>
              </w:rPr>
              <w:drawing>
                <wp:anchor distT="19050" distB="19050" distL="19050" distR="19050" simplePos="0" relativeHeight="251664896" behindDoc="0" locked="0" layoutInCell="1" hidden="0" allowOverlap="1" wp14:anchorId="4BA8F284" wp14:editId="33DF5B7A">
                  <wp:simplePos x="0" y="0"/>
                  <wp:positionH relativeFrom="margin">
                    <wp:posOffset>547370</wp:posOffset>
                  </wp:positionH>
                  <wp:positionV relativeFrom="paragraph">
                    <wp:posOffset>54610</wp:posOffset>
                  </wp:positionV>
                  <wp:extent cx="1669415" cy="2552700"/>
                  <wp:effectExtent l="0" t="0" r="6985"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69415" cy="2552700"/>
                          </a:xfrm>
                          <a:prstGeom prst="rect">
                            <a:avLst/>
                          </a:prstGeom>
                          <a:ln/>
                        </pic:spPr>
                      </pic:pic>
                    </a:graphicData>
                  </a:graphic>
                  <wp14:sizeRelH relativeFrom="margin">
                    <wp14:pctWidth>0</wp14:pctWidth>
                  </wp14:sizeRelH>
                  <wp14:sizeRelV relativeFrom="margin">
                    <wp14:pctHeight>0</wp14:pctHeight>
                  </wp14:sizeRelV>
                </wp:anchor>
              </w:drawing>
            </w:r>
          </w:p>
          <w:p w14:paraId="4BC30E17" w14:textId="10905D8C" w:rsidR="00E41538" w:rsidRDefault="00E41538">
            <w:pPr>
              <w:rPr>
                <w:b/>
              </w:rPr>
            </w:pPr>
          </w:p>
          <w:p w14:paraId="4C2859CD" w14:textId="7E8B9449" w:rsidR="00E41538" w:rsidRDefault="00E41538">
            <w:pPr>
              <w:rPr>
                <w:b/>
              </w:rPr>
            </w:pPr>
          </w:p>
          <w:p w14:paraId="6C130FB8" w14:textId="77777777" w:rsidR="00E41538" w:rsidRDefault="00E41538">
            <w:pPr>
              <w:rPr>
                <w:b/>
              </w:rPr>
            </w:pPr>
          </w:p>
          <w:p w14:paraId="1857FDC5" w14:textId="77777777" w:rsidR="00E41538" w:rsidRDefault="00E41538">
            <w:pPr>
              <w:rPr>
                <w:b/>
              </w:rPr>
            </w:pPr>
          </w:p>
          <w:p w14:paraId="001F42C3" w14:textId="324EE946" w:rsidR="00E41538" w:rsidRDefault="00E41538">
            <w:pPr>
              <w:rPr>
                <w:b/>
              </w:rPr>
            </w:pPr>
          </w:p>
        </w:tc>
        <w:tc>
          <w:tcPr>
            <w:tcW w:w="4981" w:type="dxa"/>
          </w:tcPr>
          <w:p w14:paraId="41A8EB88" w14:textId="77777777" w:rsidR="00E41538" w:rsidRDefault="00E41538">
            <w:pPr>
              <w:rPr>
                <w:b/>
              </w:rPr>
            </w:pPr>
          </w:p>
          <w:p w14:paraId="7BF640F8" w14:textId="77777777" w:rsidR="00E41538" w:rsidRDefault="00E41538">
            <w:pPr>
              <w:rPr>
                <w:b/>
              </w:rPr>
            </w:pPr>
          </w:p>
          <w:p w14:paraId="75EFB691" w14:textId="77777777" w:rsidR="00E41538" w:rsidRPr="00E41538" w:rsidRDefault="00E41538" w:rsidP="00E41538">
            <w:pPr>
              <w:pStyle w:val="NoSpacing"/>
              <w:rPr>
                <w:b/>
              </w:rPr>
            </w:pPr>
            <w:r w:rsidRPr="00E41538">
              <w:rPr>
                <w:b/>
              </w:rPr>
              <w:t>Question 3: Ruby McBride</w:t>
            </w:r>
          </w:p>
          <w:p w14:paraId="083BD2F6" w14:textId="77777777" w:rsidR="00E41538" w:rsidRPr="0000228D" w:rsidRDefault="00E41538" w:rsidP="00E41538">
            <w:pPr>
              <w:pStyle w:val="NoSpacing"/>
              <w:rPr>
                <w:color w:val="FF0000"/>
              </w:rPr>
            </w:pPr>
          </w:p>
          <w:p w14:paraId="7A18EBA0" w14:textId="77777777" w:rsidR="00E41538" w:rsidRPr="0000228D" w:rsidRDefault="00E41538" w:rsidP="00E41538">
            <w:pPr>
              <w:pStyle w:val="NoSpacing"/>
              <w:rPr>
                <w:color w:val="FF0000"/>
              </w:rPr>
            </w:pPr>
            <w:r w:rsidRPr="0000228D">
              <w:rPr>
                <w:color w:val="FF0000"/>
              </w:rPr>
              <w:t>Answer B</w:t>
            </w:r>
            <w:r>
              <w:rPr>
                <w:color w:val="FF0000"/>
              </w:rPr>
              <w:t>:</w:t>
            </w:r>
            <w:r w:rsidRPr="0000228D">
              <w:rPr>
                <w:color w:val="FF0000"/>
              </w:rPr>
              <w:t xml:space="preserve">  </w:t>
            </w:r>
            <w:r>
              <w:rPr>
                <w:color w:val="FF0000"/>
              </w:rPr>
              <w:t xml:space="preserve">FT </w:t>
            </w:r>
            <w:r w:rsidRPr="0000228D">
              <w:rPr>
                <w:color w:val="FF0000"/>
              </w:rPr>
              <w:t>Generational sagas</w:t>
            </w:r>
          </w:p>
          <w:p w14:paraId="2914452C" w14:textId="77777777" w:rsidR="00E41538" w:rsidRDefault="00E41538" w:rsidP="00E41538">
            <w:pPr>
              <w:pStyle w:val="NoSpacing"/>
              <w:rPr>
                <w:color w:val="FF0000"/>
              </w:rPr>
            </w:pPr>
          </w:p>
          <w:p w14:paraId="70B64452" w14:textId="77777777" w:rsidR="00E41538" w:rsidRDefault="00E41538">
            <w:pPr>
              <w:rPr>
                <w:b/>
              </w:rPr>
            </w:pPr>
          </w:p>
          <w:p w14:paraId="4C069DB6" w14:textId="77777777" w:rsidR="00E41538" w:rsidRPr="00E41538" w:rsidRDefault="00E41538" w:rsidP="00E41538">
            <w:r w:rsidRPr="00E41538">
              <w:t>The term 'Saga' is applied to quite different material (and also happens to be the name of a city and prefecture in Japan).  This example is clearly of the popular 'family saga' fiction genre, rather than an ancient Norse or Greek saga, so requires FT as the Primary Thema Subject. Neither of the other codes should be applied to this example. </w:t>
            </w:r>
          </w:p>
          <w:p w14:paraId="335BEBAD" w14:textId="77777777" w:rsidR="00E41538" w:rsidRDefault="00E41538">
            <w:pPr>
              <w:rPr>
                <w:b/>
              </w:rPr>
            </w:pPr>
          </w:p>
          <w:p w14:paraId="3A2F91F1" w14:textId="77777777" w:rsidR="00E41538" w:rsidRDefault="00E41538">
            <w:pPr>
              <w:rPr>
                <w:b/>
              </w:rPr>
            </w:pPr>
          </w:p>
          <w:p w14:paraId="4A50E3EB" w14:textId="686D0A43" w:rsidR="00E41538" w:rsidRDefault="00E41538">
            <w:pPr>
              <w:rPr>
                <w:b/>
              </w:rPr>
            </w:pPr>
          </w:p>
        </w:tc>
      </w:tr>
    </w:tbl>
    <w:p w14:paraId="6C9DD727" w14:textId="13CFC584" w:rsidR="00E41538" w:rsidRDefault="00E41538">
      <w:pPr>
        <w:rPr>
          <w:b/>
        </w:rPr>
      </w:pPr>
    </w:p>
    <w:p w14:paraId="24D919C5" w14:textId="77777777" w:rsidR="00E41538" w:rsidRDefault="00E41538">
      <w:pPr>
        <w:rPr>
          <w:b/>
        </w:rPr>
      </w:pPr>
    </w:p>
    <w:p w14:paraId="6FE26BD4" w14:textId="0802BFC9" w:rsidR="0000228D" w:rsidRDefault="0000228D"/>
    <w:p w14:paraId="6C843F9C" w14:textId="37965827" w:rsidR="0000228D" w:rsidRDefault="0000228D"/>
    <w:p w14:paraId="233D70C9" w14:textId="52AD61C4" w:rsidR="00E06B36" w:rsidRDefault="001F104A" w:rsidP="0000228D">
      <w:pPr>
        <w:jc w:val="center"/>
      </w:pPr>
      <w:r>
        <w:t>Thank you for completing this part of your Self-Assessment, the next step is to update the Self-Assessment checklist.</w:t>
      </w:r>
    </w:p>
    <w:sectPr w:rsidR="00E06B36" w:rsidSect="0000228D">
      <w:pgSz w:w="12240" w:h="15840"/>
      <w:pgMar w:top="85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1A5"/>
    <w:multiLevelType w:val="multilevel"/>
    <w:tmpl w:val="B9C2DA82"/>
    <w:lvl w:ilvl="0">
      <w:start w:val="1"/>
      <w:numFmt w:val="lowerLetter"/>
      <w:lvlText w:val="%1)"/>
      <w:lvlJc w:val="lef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25501AC6"/>
    <w:multiLevelType w:val="multilevel"/>
    <w:tmpl w:val="8AA07EF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15:restartNumberingAfterBreak="0">
    <w:nsid w:val="38FC61DC"/>
    <w:multiLevelType w:val="multilevel"/>
    <w:tmpl w:val="17C42B52"/>
    <w:lvl w:ilvl="0">
      <w:start w:val="1"/>
      <w:numFmt w:val="lowerLetter"/>
      <w:lvlText w:val="%1)"/>
      <w:lvlJc w:val="lef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36"/>
    <w:rsid w:val="0000228D"/>
    <w:rsid w:val="001F104A"/>
    <w:rsid w:val="003D1A14"/>
    <w:rsid w:val="00E06B36"/>
    <w:rsid w:val="00E41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AA36"/>
  <w15:docId w15:val="{F8B41D98-C22D-4E87-819F-EB222781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8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E415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153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92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0E625E7398E4D94C7B4556CE6C12A" ma:contentTypeVersion="13" ma:contentTypeDescription="Create a new document." ma:contentTypeScope="" ma:versionID="3d3347d05d13b02b7ec4ca20fa664537">
  <xsd:schema xmlns:xsd="http://www.w3.org/2001/XMLSchema" xmlns:xs="http://www.w3.org/2001/XMLSchema" xmlns:p="http://schemas.microsoft.com/office/2006/metadata/properties" xmlns:ns2="c23bed8d-0d7b-4750-be4e-41151a09888e" xmlns:ns3="58190af3-a9f4-46e3-94ad-928177cecefa" targetNamespace="http://schemas.microsoft.com/office/2006/metadata/properties" ma:root="true" ma:fieldsID="d683bbfebce9e9d767197566227f2dbc" ns2:_="" ns3:_="">
    <xsd:import namespace="c23bed8d-0d7b-4750-be4e-41151a09888e"/>
    <xsd:import namespace="58190af3-a9f4-46e3-94ad-928177cec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bed8d-0d7b-4750-be4e-41151a098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90af3-a9f4-46e3-94ad-928177cec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ED2BA-E5B5-477C-8912-307EC2FD4E54}">
  <ds:schemaRefs>
    <ds:schemaRef ds:uri="http://schemas.microsoft.com/office/2006/documentManagement/types"/>
    <ds:schemaRef ds:uri="http://purl.org/dc/elements/1.1/"/>
    <ds:schemaRef ds:uri="58190af3-a9f4-46e3-94ad-928177cecefa"/>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c23bed8d-0d7b-4750-be4e-41151a09888e"/>
    <ds:schemaRef ds:uri="http://www.w3.org/XML/1998/namespace"/>
  </ds:schemaRefs>
</ds:datastoreItem>
</file>

<file path=customXml/itemProps2.xml><?xml version="1.0" encoding="utf-8"?>
<ds:datastoreItem xmlns:ds="http://schemas.openxmlformats.org/officeDocument/2006/customXml" ds:itemID="{2F077185-FF6D-4150-9246-79E99E65E4D7}">
  <ds:schemaRefs>
    <ds:schemaRef ds:uri="http://schemas.microsoft.com/sharepoint/v3/contenttype/forms"/>
  </ds:schemaRefs>
</ds:datastoreItem>
</file>

<file path=customXml/itemProps3.xml><?xml version="1.0" encoding="utf-8"?>
<ds:datastoreItem xmlns:ds="http://schemas.openxmlformats.org/officeDocument/2006/customXml" ds:itemID="{EF5F102B-24A1-46CD-AF13-0EB78535B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bed8d-0d7b-4750-be4e-41151a09888e"/>
    <ds:schemaRef ds:uri="58190af3-a9f4-46e3-94ad-928177cec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Enderby, Stephanie</dc:creator>
  <cp:lastModifiedBy>Natalie Jones</cp:lastModifiedBy>
  <cp:revision>5</cp:revision>
  <dcterms:created xsi:type="dcterms:W3CDTF">2021-09-13T15:36:00Z</dcterms:created>
  <dcterms:modified xsi:type="dcterms:W3CDTF">2021-09-14T15:26:00Z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0x0101006C50E625E7398E4D94C7B4556CE6C12A</vt:lpwstr>
  </property>
</Properties>
</file>