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3DFB" w:rsidRPr="00856B1B" w:rsidRDefault="005D2567">
      <w:pPr>
        <w:rPr>
          <w:b/>
          <w:sz w:val="48"/>
          <w:szCs w:val="48"/>
          <w:u w:val="single"/>
        </w:rPr>
      </w:pPr>
      <w:r w:rsidRPr="00856B1B">
        <w:rPr>
          <w:b/>
          <w:sz w:val="48"/>
          <w:szCs w:val="48"/>
          <w:u w:val="single"/>
        </w:rPr>
        <w:t>THE HARDT OF THE MATTER</w:t>
      </w:r>
    </w:p>
    <w:p w:rsidR="005D2567" w:rsidRPr="009B474A" w:rsidRDefault="005D2567" w:rsidP="005D2567">
      <w:pPr>
        <w:ind w:firstLine="720"/>
        <w:rPr>
          <w:b/>
          <w:i/>
          <w:sz w:val="28"/>
          <w:szCs w:val="28"/>
        </w:rPr>
      </w:pPr>
      <w:r w:rsidRPr="009B474A">
        <w:rPr>
          <w:b/>
          <w:i/>
          <w:sz w:val="28"/>
          <w:szCs w:val="28"/>
        </w:rPr>
        <w:t xml:space="preserve">By </w:t>
      </w:r>
      <w:r w:rsidR="009B474A" w:rsidRPr="009B474A">
        <w:rPr>
          <w:b/>
          <w:i/>
          <w:sz w:val="28"/>
          <w:szCs w:val="28"/>
        </w:rPr>
        <w:t xml:space="preserve">The Hon. </w:t>
      </w:r>
      <w:r w:rsidRPr="009B474A">
        <w:rPr>
          <w:b/>
          <w:i/>
          <w:sz w:val="28"/>
          <w:szCs w:val="28"/>
        </w:rPr>
        <w:t xml:space="preserve">Frederick R. Hardt, Circuit </w:t>
      </w:r>
      <w:r w:rsidR="009B474A" w:rsidRPr="009B474A">
        <w:rPr>
          <w:b/>
          <w:i/>
          <w:sz w:val="28"/>
          <w:szCs w:val="28"/>
        </w:rPr>
        <w:t xml:space="preserve">Court </w:t>
      </w:r>
      <w:r w:rsidRPr="009B474A">
        <w:rPr>
          <w:b/>
          <w:i/>
          <w:sz w:val="28"/>
          <w:szCs w:val="28"/>
        </w:rPr>
        <w:t>Judge</w:t>
      </w:r>
    </w:p>
    <w:p w:rsidR="005D2567" w:rsidRDefault="005D2567">
      <w:pPr>
        <w:rPr>
          <w:b/>
        </w:rPr>
      </w:pPr>
    </w:p>
    <w:p w:rsidR="005D2567" w:rsidRDefault="005D2567" w:rsidP="005D2567">
      <w:pPr>
        <w:jc w:val="center"/>
        <w:rPr>
          <w:b/>
          <w:sz w:val="36"/>
          <w:szCs w:val="36"/>
          <w:u w:val="single"/>
        </w:rPr>
      </w:pPr>
      <w:r w:rsidRPr="00856B1B">
        <w:rPr>
          <w:b/>
          <w:sz w:val="36"/>
          <w:szCs w:val="36"/>
          <w:u w:val="single"/>
        </w:rPr>
        <w:t>BEST EVIDENCE RULE—REVISITED</w:t>
      </w:r>
    </w:p>
    <w:p w:rsidR="005D2567" w:rsidRDefault="005D2567" w:rsidP="00C95F33">
      <w:pPr>
        <w:jc w:val="both"/>
        <w:rPr>
          <w:sz w:val="28"/>
          <w:szCs w:val="28"/>
        </w:rPr>
      </w:pPr>
      <w:r>
        <w:rPr>
          <w:b/>
          <w:sz w:val="32"/>
          <w:szCs w:val="32"/>
        </w:rPr>
        <w:tab/>
      </w:r>
      <w:r>
        <w:rPr>
          <w:sz w:val="28"/>
          <w:szCs w:val="28"/>
        </w:rPr>
        <w:t>The Best Evidence Rule was recognized by the English court</w:t>
      </w:r>
      <w:r w:rsidR="009F670A">
        <w:rPr>
          <w:sz w:val="28"/>
          <w:szCs w:val="28"/>
        </w:rPr>
        <w:t>s</w:t>
      </w:r>
      <w:r>
        <w:rPr>
          <w:sz w:val="28"/>
          <w:szCs w:val="28"/>
        </w:rPr>
        <w:t xml:space="preserve"> as early as 1700.  The basic concept of the Rule was that the trier of fact should have the most accurate </w:t>
      </w:r>
      <w:r w:rsidR="009F670A">
        <w:rPr>
          <w:sz w:val="28"/>
          <w:szCs w:val="28"/>
        </w:rPr>
        <w:t xml:space="preserve">and reliable </w:t>
      </w:r>
      <w:r>
        <w:rPr>
          <w:sz w:val="28"/>
          <w:szCs w:val="28"/>
        </w:rPr>
        <w:t>documentation in determining the rights of litigants</w:t>
      </w:r>
      <w:r w:rsidR="001B6F8E">
        <w:rPr>
          <w:sz w:val="28"/>
          <w:szCs w:val="28"/>
        </w:rPr>
        <w:t>.</w:t>
      </w:r>
      <w:r>
        <w:rPr>
          <w:sz w:val="28"/>
          <w:szCs w:val="28"/>
        </w:rPr>
        <w:t xml:space="preserve"> </w:t>
      </w:r>
      <w:r w:rsidR="001B6F8E">
        <w:rPr>
          <w:sz w:val="28"/>
          <w:szCs w:val="28"/>
        </w:rPr>
        <w:t>If</w:t>
      </w:r>
      <w:r>
        <w:rPr>
          <w:sz w:val="28"/>
          <w:szCs w:val="28"/>
        </w:rPr>
        <w:t xml:space="preserve">  the original document was available for production in court no other evidence of its contents was admissible exce</w:t>
      </w:r>
      <w:r w:rsidR="00B01348">
        <w:rPr>
          <w:sz w:val="28"/>
          <w:szCs w:val="28"/>
        </w:rPr>
        <w:t>pt in certain limi</w:t>
      </w:r>
      <w:r>
        <w:rPr>
          <w:sz w:val="28"/>
          <w:szCs w:val="28"/>
        </w:rPr>
        <w:t>ted circumstances</w:t>
      </w:r>
      <w:r w:rsidR="00B01348">
        <w:rPr>
          <w:sz w:val="28"/>
          <w:szCs w:val="28"/>
        </w:rPr>
        <w:t>;</w:t>
      </w:r>
      <w:r>
        <w:rPr>
          <w:sz w:val="28"/>
          <w:szCs w:val="28"/>
        </w:rPr>
        <w:t xml:space="preserve"> </w:t>
      </w:r>
      <w:r w:rsidR="00BF0494">
        <w:rPr>
          <w:sz w:val="28"/>
          <w:szCs w:val="28"/>
        </w:rPr>
        <w:t>such as</w:t>
      </w:r>
      <w:r w:rsidR="00B01348">
        <w:rPr>
          <w:sz w:val="28"/>
          <w:szCs w:val="28"/>
        </w:rPr>
        <w:t xml:space="preserve"> when an adverse party destroyed the original or in bad faith lost the original.</w:t>
      </w:r>
    </w:p>
    <w:p w:rsidR="00B01348" w:rsidRDefault="00B01348" w:rsidP="00C95F33">
      <w:pPr>
        <w:jc w:val="both"/>
        <w:rPr>
          <w:sz w:val="28"/>
          <w:szCs w:val="28"/>
        </w:rPr>
      </w:pPr>
      <w:r>
        <w:rPr>
          <w:sz w:val="28"/>
          <w:szCs w:val="28"/>
        </w:rPr>
        <w:tab/>
        <w:t xml:space="preserve">In 1976 the Florida legislature codified the English common law Rule in Sections 90.952—90.954, </w:t>
      </w:r>
      <w:r w:rsidRPr="00B01348">
        <w:rPr>
          <w:i/>
          <w:sz w:val="28"/>
          <w:szCs w:val="28"/>
        </w:rPr>
        <w:t>Florida Statutes</w:t>
      </w:r>
      <w:r>
        <w:rPr>
          <w:sz w:val="28"/>
          <w:szCs w:val="28"/>
        </w:rPr>
        <w:t>.</w:t>
      </w:r>
      <w:r w:rsidR="008826B0">
        <w:rPr>
          <w:sz w:val="28"/>
          <w:szCs w:val="28"/>
        </w:rPr>
        <w:t xml:space="preserve">  However, these statutory sections omit any reference to a “Best Evidence Rule.”</w:t>
      </w:r>
    </w:p>
    <w:p w:rsidR="00B01348" w:rsidRDefault="00B01348" w:rsidP="00C95F33">
      <w:pPr>
        <w:jc w:val="both"/>
        <w:rPr>
          <w:sz w:val="28"/>
          <w:szCs w:val="28"/>
        </w:rPr>
      </w:pPr>
      <w:r>
        <w:rPr>
          <w:sz w:val="28"/>
          <w:szCs w:val="28"/>
        </w:rPr>
        <w:tab/>
        <w:t xml:space="preserve">Although of ancient origin, the Rule </w:t>
      </w:r>
      <w:r w:rsidR="009F53B9">
        <w:rPr>
          <w:sz w:val="28"/>
          <w:szCs w:val="28"/>
        </w:rPr>
        <w:t xml:space="preserve">as codified </w:t>
      </w:r>
      <w:r>
        <w:rPr>
          <w:sz w:val="28"/>
          <w:szCs w:val="28"/>
        </w:rPr>
        <w:t xml:space="preserve">has just as much, if not more, importance </w:t>
      </w:r>
      <w:r w:rsidR="002E45E6">
        <w:rPr>
          <w:sz w:val="28"/>
          <w:szCs w:val="28"/>
        </w:rPr>
        <w:t>now than before.  I</w:t>
      </w:r>
      <w:r>
        <w:rPr>
          <w:sz w:val="28"/>
          <w:szCs w:val="28"/>
        </w:rPr>
        <w:t>n our present age of technology</w:t>
      </w:r>
      <w:r w:rsidR="008725F5">
        <w:rPr>
          <w:sz w:val="28"/>
          <w:szCs w:val="28"/>
        </w:rPr>
        <w:t>,</w:t>
      </w:r>
      <w:r>
        <w:rPr>
          <w:sz w:val="28"/>
          <w:szCs w:val="28"/>
        </w:rPr>
        <w:t xml:space="preserve"> a computer generated document can </w:t>
      </w:r>
      <w:r w:rsidR="009E4C45">
        <w:rPr>
          <w:sz w:val="28"/>
          <w:szCs w:val="28"/>
        </w:rPr>
        <w:t xml:space="preserve">easily </w:t>
      </w:r>
      <w:r>
        <w:rPr>
          <w:sz w:val="28"/>
          <w:szCs w:val="28"/>
        </w:rPr>
        <w:t>be manipulated, altered or forged.</w:t>
      </w:r>
    </w:p>
    <w:p w:rsidR="00E65573" w:rsidRPr="00E65573" w:rsidRDefault="00E65573" w:rsidP="00C95F33">
      <w:pPr>
        <w:jc w:val="both"/>
        <w:rPr>
          <w:b/>
          <w:sz w:val="28"/>
          <w:szCs w:val="28"/>
          <w:u w:val="single"/>
        </w:rPr>
      </w:pPr>
      <w:r>
        <w:rPr>
          <w:b/>
          <w:sz w:val="28"/>
          <w:szCs w:val="28"/>
          <w:u w:val="single"/>
        </w:rPr>
        <w:t>ORIGINAL DOCUMENTS</w:t>
      </w:r>
    </w:p>
    <w:p w:rsidR="007A75BC" w:rsidRDefault="007A75BC" w:rsidP="00C95F33">
      <w:pPr>
        <w:jc w:val="both"/>
        <w:rPr>
          <w:sz w:val="28"/>
          <w:szCs w:val="28"/>
        </w:rPr>
      </w:pPr>
      <w:r>
        <w:rPr>
          <w:sz w:val="28"/>
          <w:szCs w:val="28"/>
        </w:rPr>
        <w:tab/>
        <w:t xml:space="preserve">Unless an enumerated statutory exception applies, an original writing, recording or photograph </w:t>
      </w:r>
      <w:r w:rsidR="00927504">
        <w:rPr>
          <w:sz w:val="28"/>
          <w:szCs w:val="28"/>
        </w:rPr>
        <w:t xml:space="preserve">must be offered in order </w:t>
      </w:r>
      <w:r>
        <w:rPr>
          <w:sz w:val="28"/>
          <w:szCs w:val="28"/>
        </w:rPr>
        <w:t>to prove its contents.  If the document is pro</w:t>
      </w:r>
      <w:r w:rsidR="00927504">
        <w:rPr>
          <w:sz w:val="28"/>
          <w:szCs w:val="28"/>
        </w:rPr>
        <w:t>f</w:t>
      </w:r>
      <w:r>
        <w:rPr>
          <w:sz w:val="28"/>
          <w:szCs w:val="28"/>
        </w:rPr>
        <w:t>fered only to show the existence of a document and not its conten</w:t>
      </w:r>
      <w:r w:rsidR="00927504">
        <w:rPr>
          <w:sz w:val="28"/>
          <w:szCs w:val="28"/>
        </w:rPr>
        <w:t>ts, an original is not required</w:t>
      </w:r>
      <w:r w:rsidR="006263DC">
        <w:rPr>
          <w:sz w:val="28"/>
          <w:szCs w:val="28"/>
        </w:rPr>
        <w:t xml:space="preserve">.  </w:t>
      </w:r>
      <w:r w:rsidR="003F6E15">
        <w:rPr>
          <w:sz w:val="28"/>
          <w:szCs w:val="28"/>
        </w:rPr>
        <w:t>For example, i</w:t>
      </w:r>
      <w:r w:rsidR="006263DC">
        <w:rPr>
          <w:sz w:val="28"/>
          <w:szCs w:val="28"/>
        </w:rPr>
        <w:t xml:space="preserve">f the fact to be proven is that a </w:t>
      </w:r>
      <w:r w:rsidR="001F0501">
        <w:rPr>
          <w:sz w:val="28"/>
          <w:szCs w:val="28"/>
        </w:rPr>
        <w:t>contract</w:t>
      </w:r>
      <w:r w:rsidR="006263DC">
        <w:rPr>
          <w:sz w:val="28"/>
          <w:szCs w:val="28"/>
        </w:rPr>
        <w:t xml:space="preserve"> was made</w:t>
      </w:r>
      <w:r w:rsidR="001F0501">
        <w:rPr>
          <w:sz w:val="28"/>
          <w:szCs w:val="28"/>
        </w:rPr>
        <w:t>, signed</w:t>
      </w:r>
      <w:r w:rsidR="006263DC">
        <w:rPr>
          <w:sz w:val="28"/>
          <w:szCs w:val="28"/>
        </w:rPr>
        <w:t xml:space="preserve"> or delivered, </w:t>
      </w:r>
      <w:r w:rsidR="003F6E15">
        <w:rPr>
          <w:sz w:val="28"/>
          <w:szCs w:val="28"/>
        </w:rPr>
        <w:t xml:space="preserve">oral </w:t>
      </w:r>
      <w:r w:rsidR="006263DC">
        <w:rPr>
          <w:sz w:val="28"/>
          <w:szCs w:val="28"/>
        </w:rPr>
        <w:t>testimony is admissible to prove th</w:t>
      </w:r>
      <w:r w:rsidR="009F066E">
        <w:rPr>
          <w:sz w:val="28"/>
          <w:szCs w:val="28"/>
        </w:rPr>
        <w:t>at</w:t>
      </w:r>
      <w:r w:rsidR="001F0501">
        <w:rPr>
          <w:sz w:val="28"/>
          <w:szCs w:val="28"/>
        </w:rPr>
        <w:t xml:space="preserve"> </w:t>
      </w:r>
      <w:r w:rsidR="006263DC">
        <w:rPr>
          <w:sz w:val="28"/>
          <w:szCs w:val="28"/>
        </w:rPr>
        <w:t xml:space="preserve">fact, but not </w:t>
      </w:r>
      <w:r w:rsidR="009F066E">
        <w:rPr>
          <w:sz w:val="28"/>
          <w:szCs w:val="28"/>
        </w:rPr>
        <w:t xml:space="preserve">to prove </w:t>
      </w:r>
      <w:r w:rsidR="001F0501">
        <w:rPr>
          <w:sz w:val="28"/>
          <w:szCs w:val="28"/>
        </w:rPr>
        <w:t>t</w:t>
      </w:r>
      <w:r w:rsidR="006263DC">
        <w:rPr>
          <w:sz w:val="28"/>
          <w:szCs w:val="28"/>
        </w:rPr>
        <w:t xml:space="preserve">he </w:t>
      </w:r>
      <w:r w:rsidR="001F0501">
        <w:rPr>
          <w:sz w:val="28"/>
          <w:szCs w:val="28"/>
        </w:rPr>
        <w:t xml:space="preserve">written </w:t>
      </w:r>
      <w:r w:rsidR="006263DC">
        <w:rPr>
          <w:sz w:val="28"/>
          <w:szCs w:val="28"/>
        </w:rPr>
        <w:t xml:space="preserve">terms or provisions of the </w:t>
      </w:r>
      <w:r w:rsidR="001F0501">
        <w:rPr>
          <w:sz w:val="28"/>
          <w:szCs w:val="28"/>
        </w:rPr>
        <w:t>contract</w:t>
      </w:r>
      <w:r w:rsidR="006263DC">
        <w:rPr>
          <w:sz w:val="28"/>
          <w:szCs w:val="28"/>
        </w:rPr>
        <w:t>.</w:t>
      </w:r>
    </w:p>
    <w:p w:rsidR="007A75BC" w:rsidRDefault="007A75BC" w:rsidP="00C95F33">
      <w:pPr>
        <w:jc w:val="both"/>
        <w:rPr>
          <w:sz w:val="28"/>
          <w:szCs w:val="28"/>
        </w:rPr>
      </w:pPr>
      <w:r>
        <w:rPr>
          <w:sz w:val="28"/>
          <w:szCs w:val="28"/>
        </w:rPr>
        <w:tab/>
      </w:r>
      <w:r w:rsidR="00142A5C">
        <w:rPr>
          <w:sz w:val="28"/>
          <w:szCs w:val="28"/>
        </w:rPr>
        <w:t>A counterpart of a document is also considered an</w:t>
      </w:r>
      <w:r>
        <w:rPr>
          <w:sz w:val="28"/>
          <w:szCs w:val="28"/>
        </w:rPr>
        <w:t xml:space="preserve"> original writing or recording </w:t>
      </w:r>
      <w:r w:rsidR="00142A5C">
        <w:rPr>
          <w:sz w:val="28"/>
          <w:szCs w:val="28"/>
        </w:rPr>
        <w:t xml:space="preserve">if the </w:t>
      </w:r>
      <w:r>
        <w:rPr>
          <w:sz w:val="28"/>
          <w:szCs w:val="28"/>
        </w:rPr>
        <w:t xml:space="preserve">counterpart </w:t>
      </w:r>
      <w:r w:rsidR="00142A5C">
        <w:rPr>
          <w:sz w:val="28"/>
          <w:szCs w:val="28"/>
        </w:rPr>
        <w:t>was</w:t>
      </w:r>
      <w:r>
        <w:rPr>
          <w:sz w:val="28"/>
          <w:szCs w:val="28"/>
        </w:rPr>
        <w:t xml:space="preserve"> intended to have the same effect as the original by the person executing it.   </w:t>
      </w:r>
      <w:r w:rsidR="003F6E15">
        <w:rPr>
          <w:sz w:val="28"/>
          <w:szCs w:val="28"/>
        </w:rPr>
        <w:t>Documents such as contracts are often executed in</w:t>
      </w:r>
      <w:r>
        <w:rPr>
          <w:sz w:val="28"/>
          <w:szCs w:val="28"/>
        </w:rPr>
        <w:t xml:space="preserve"> counterparts when </w:t>
      </w:r>
      <w:r w:rsidR="00C9160A">
        <w:rPr>
          <w:sz w:val="28"/>
          <w:szCs w:val="28"/>
        </w:rPr>
        <w:t>some</w:t>
      </w:r>
      <w:r w:rsidR="00D01D70">
        <w:rPr>
          <w:sz w:val="28"/>
          <w:szCs w:val="28"/>
        </w:rPr>
        <w:t xml:space="preserve"> of </w:t>
      </w:r>
      <w:r>
        <w:rPr>
          <w:sz w:val="28"/>
          <w:szCs w:val="28"/>
        </w:rPr>
        <w:t xml:space="preserve">the signatories are not present at the </w:t>
      </w:r>
      <w:r w:rsidR="00D01D70">
        <w:rPr>
          <w:sz w:val="28"/>
          <w:szCs w:val="28"/>
        </w:rPr>
        <w:t xml:space="preserve">same </w:t>
      </w:r>
      <w:r>
        <w:rPr>
          <w:sz w:val="28"/>
          <w:szCs w:val="28"/>
        </w:rPr>
        <w:t xml:space="preserve">time and </w:t>
      </w:r>
      <w:r w:rsidR="00FF73B1">
        <w:rPr>
          <w:sz w:val="28"/>
          <w:szCs w:val="28"/>
        </w:rPr>
        <w:t>location</w:t>
      </w:r>
      <w:r>
        <w:rPr>
          <w:sz w:val="28"/>
          <w:szCs w:val="28"/>
        </w:rPr>
        <w:t xml:space="preserve"> </w:t>
      </w:r>
      <w:r w:rsidR="00D01D70">
        <w:rPr>
          <w:sz w:val="28"/>
          <w:szCs w:val="28"/>
        </w:rPr>
        <w:t>for</w:t>
      </w:r>
      <w:r>
        <w:rPr>
          <w:sz w:val="28"/>
          <w:szCs w:val="28"/>
        </w:rPr>
        <w:t xml:space="preserve"> its execution.</w:t>
      </w:r>
    </w:p>
    <w:p w:rsidR="00E86C56" w:rsidRDefault="00E86C56" w:rsidP="00C95F33">
      <w:pPr>
        <w:jc w:val="both"/>
        <w:rPr>
          <w:sz w:val="28"/>
          <w:szCs w:val="28"/>
        </w:rPr>
      </w:pPr>
      <w:r>
        <w:rPr>
          <w:sz w:val="28"/>
          <w:szCs w:val="28"/>
        </w:rPr>
        <w:tab/>
      </w:r>
      <w:r w:rsidR="00927504">
        <w:rPr>
          <w:sz w:val="28"/>
          <w:szCs w:val="28"/>
        </w:rPr>
        <w:t>A</w:t>
      </w:r>
      <w:r w:rsidR="00C45229">
        <w:rPr>
          <w:sz w:val="28"/>
          <w:szCs w:val="28"/>
        </w:rPr>
        <w:t xml:space="preserve"> </w:t>
      </w:r>
      <w:r w:rsidR="00927504">
        <w:rPr>
          <w:sz w:val="28"/>
          <w:szCs w:val="28"/>
        </w:rPr>
        <w:t>negative or print of a</w:t>
      </w:r>
      <w:r>
        <w:rPr>
          <w:sz w:val="28"/>
          <w:szCs w:val="28"/>
        </w:rPr>
        <w:t>n original photographic recording such as a still photograph, video or X-ray</w:t>
      </w:r>
      <w:r w:rsidR="00DC693B">
        <w:rPr>
          <w:sz w:val="28"/>
          <w:szCs w:val="28"/>
        </w:rPr>
        <w:t xml:space="preserve"> </w:t>
      </w:r>
      <w:r w:rsidR="00927504">
        <w:rPr>
          <w:sz w:val="28"/>
          <w:szCs w:val="28"/>
        </w:rPr>
        <w:t>is considered an original document.</w:t>
      </w:r>
    </w:p>
    <w:p w:rsidR="00DC693B" w:rsidRDefault="00DC693B" w:rsidP="00C95F33">
      <w:pPr>
        <w:jc w:val="both"/>
        <w:rPr>
          <w:sz w:val="28"/>
          <w:szCs w:val="28"/>
        </w:rPr>
      </w:pPr>
      <w:r>
        <w:rPr>
          <w:sz w:val="28"/>
          <w:szCs w:val="28"/>
        </w:rPr>
        <w:tab/>
        <w:t xml:space="preserve">A computer generated printout of stored data which is readable by sight and shown to be accurate is also considered </w:t>
      </w:r>
      <w:r w:rsidR="00927504">
        <w:rPr>
          <w:sz w:val="28"/>
          <w:szCs w:val="28"/>
        </w:rPr>
        <w:t xml:space="preserve">an </w:t>
      </w:r>
      <w:r>
        <w:rPr>
          <w:sz w:val="28"/>
          <w:szCs w:val="28"/>
        </w:rPr>
        <w:t>original.</w:t>
      </w:r>
    </w:p>
    <w:p w:rsidR="00043A46" w:rsidRDefault="00043A46" w:rsidP="00C95F33">
      <w:pPr>
        <w:jc w:val="both"/>
        <w:rPr>
          <w:sz w:val="28"/>
          <w:szCs w:val="28"/>
        </w:rPr>
      </w:pPr>
      <w:r>
        <w:rPr>
          <w:sz w:val="28"/>
          <w:szCs w:val="28"/>
        </w:rPr>
        <w:tab/>
        <w:t>Remember</w:t>
      </w:r>
      <w:r w:rsidR="006611BF">
        <w:rPr>
          <w:sz w:val="28"/>
          <w:szCs w:val="28"/>
        </w:rPr>
        <w:t xml:space="preserve"> </w:t>
      </w:r>
      <w:r>
        <w:rPr>
          <w:sz w:val="28"/>
          <w:szCs w:val="28"/>
        </w:rPr>
        <w:t>that if a document offered into evidence purports to be a business record, the requirements for the admission of the document pursuant to Section 90.803(6) must still be met.</w:t>
      </w:r>
    </w:p>
    <w:p w:rsidR="00E65573" w:rsidRPr="00E65573" w:rsidRDefault="00E65573" w:rsidP="00C95F33">
      <w:pPr>
        <w:jc w:val="both"/>
        <w:rPr>
          <w:b/>
          <w:sz w:val="28"/>
          <w:szCs w:val="28"/>
          <w:u w:val="single"/>
        </w:rPr>
      </w:pPr>
      <w:r>
        <w:rPr>
          <w:b/>
          <w:sz w:val="28"/>
          <w:szCs w:val="28"/>
          <w:u w:val="single"/>
        </w:rPr>
        <w:t>DUPLICATE COPIES</w:t>
      </w:r>
    </w:p>
    <w:p w:rsidR="00DC693B" w:rsidRDefault="00DC693B" w:rsidP="00C95F33">
      <w:pPr>
        <w:jc w:val="both"/>
        <w:rPr>
          <w:sz w:val="28"/>
          <w:szCs w:val="28"/>
        </w:rPr>
      </w:pPr>
      <w:r>
        <w:rPr>
          <w:sz w:val="28"/>
          <w:szCs w:val="28"/>
        </w:rPr>
        <w:tab/>
        <w:t xml:space="preserve">A duplicate copy of a document is admissible </w:t>
      </w:r>
      <w:r w:rsidR="00735FAD">
        <w:rPr>
          <w:sz w:val="28"/>
          <w:szCs w:val="28"/>
        </w:rPr>
        <w:t xml:space="preserve">like </w:t>
      </w:r>
      <w:r>
        <w:rPr>
          <w:sz w:val="28"/>
          <w:szCs w:val="28"/>
        </w:rPr>
        <w:t xml:space="preserve">an original unless a genuine issue is raised as to its authenticity or if under the circumstances it is unfair to admit the duplicate in lieu of the original.  </w:t>
      </w:r>
      <w:r w:rsidR="004C5D97">
        <w:rPr>
          <w:sz w:val="28"/>
          <w:szCs w:val="28"/>
        </w:rPr>
        <w:t>If</w:t>
      </w:r>
      <w:r>
        <w:rPr>
          <w:sz w:val="28"/>
          <w:szCs w:val="28"/>
        </w:rPr>
        <w:t xml:space="preserve"> the original document is readily available and in the possession or control of the party offering the duplicate copy, an objection to the admission of the duplicate should be sustained if the objecting party in good faith questions the accuracy or genuineness of the duplicate.</w:t>
      </w:r>
      <w:r w:rsidR="00D90ACC">
        <w:rPr>
          <w:sz w:val="28"/>
          <w:szCs w:val="28"/>
        </w:rPr>
        <w:t xml:space="preserve">  In determining whether under the circumstances the admission of the duplicate would be “unfair,” the court should apply a balancing test under Section 90.403.</w:t>
      </w:r>
    </w:p>
    <w:p w:rsidR="00DC693B" w:rsidRDefault="00DC693B" w:rsidP="00C95F33">
      <w:pPr>
        <w:jc w:val="both"/>
        <w:rPr>
          <w:sz w:val="28"/>
          <w:szCs w:val="28"/>
        </w:rPr>
      </w:pPr>
      <w:r>
        <w:rPr>
          <w:sz w:val="28"/>
          <w:szCs w:val="28"/>
        </w:rPr>
        <w:tab/>
        <w:t xml:space="preserve">A duplicate copy includes a reproduction from the same impression as the original, a mechanical or electronic rerecording, a photocopy, including enlargements and miniatures, or </w:t>
      </w:r>
      <w:r w:rsidR="00374136">
        <w:rPr>
          <w:sz w:val="28"/>
          <w:szCs w:val="28"/>
        </w:rPr>
        <w:t xml:space="preserve">a copy reproduced by </w:t>
      </w:r>
      <w:r>
        <w:rPr>
          <w:sz w:val="28"/>
          <w:szCs w:val="28"/>
        </w:rPr>
        <w:t>any other technique shown to accurately reproduce the original.  However, duplicate copies of checks or other negotiable instruments that are transferred, endorsed or assigned in the ordinary course of business are not admissible to the same extent as the original.</w:t>
      </w:r>
    </w:p>
    <w:p w:rsidR="009E65CF" w:rsidRDefault="009E65CF" w:rsidP="00C95F33">
      <w:pPr>
        <w:jc w:val="both"/>
        <w:rPr>
          <w:sz w:val="28"/>
          <w:szCs w:val="28"/>
        </w:rPr>
      </w:pPr>
      <w:r>
        <w:rPr>
          <w:sz w:val="28"/>
          <w:szCs w:val="28"/>
        </w:rPr>
        <w:tab/>
      </w:r>
      <w:r w:rsidR="001E407B">
        <w:rPr>
          <w:sz w:val="28"/>
          <w:szCs w:val="28"/>
        </w:rPr>
        <w:t xml:space="preserve">A photograph or document scanned </w:t>
      </w:r>
      <w:r w:rsidR="00FB60CE">
        <w:rPr>
          <w:sz w:val="28"/>
          <w:szCs w:val="28"/>
        </w:rPr>
        <w:t xml:space="preserve">or downloaded </w:t>
      </w:r>
      <w:r w:rsidR="001E407B">
        <w:rPr>
          <w:sz w:val="28"/>
          <w:szCs w:val="28"/>
        </w:rPr>
        <w:t xml:space="preserve">into a computer </w:t>
      </w:r>
      <w:r w:rsidR="00FB60CE">
        <w:rPr>
          <w:sz w:val="28"/>
          <w:szCs w:val="28"/>
        </w:rPr>
        <w:t xml:space="preserve">and then reproduced in another visual format </w:t>
      </w:r>
      <w:r w:rsidR="003F6E15">
        <w:rPr>
          <w:sz w:val="28"/>
          <w:szCs w:val="28"/>
        </w:rPr>
        <w:t>is admissible as</w:t>
      </w:r>
      <w:r w:rsidR="00FB60CE">
        <w:rPr>
          <w:sz w:val="28"/>
          <w:szCs w:val="28"/>
        </w:rPr>
        <w:t xml:space="preserve"> a duplicate copy provided it is shown that the method used to reproduce the original is accurate.  On the other hand, a photograph taken of an original photograph or a video taken of an original video is not a rerecording and should not be considered as a duplicate copy.</w:t>
      </w:r>
    </w:p>
    <w:p w:rsidR="00E65573" w:rsidRPr="00E65573" w:rsidRDefault="00E65573" w:rsidP="00C95F33">
      <w:pPr>
        <w:jc w:val="both"/>
        <w:rPr>
          <w:b/>
          <w:sz w:val="28"/>
          <w:szCs w:val="28"/>
          <w:u w:val="single"/>
        </w:rPr>
      </w:pPr>
      <w:r>
        <w:rPr>
          <w:b/>
          <w:sz w:val="28"/>
          <w:szCs w:val="28"/>
          <w:u w:val="single"/>
        </w:rPr>
        <w:t>SECONDARY EVIDENCE</w:t>
      </w:r>
    </w:p>
    <w:p w:rsidR="009C18A0" w:rsidRDefault="00DC693B" w:rsidP="00C95F33">
      <w:pPr>
        <w:jc w:val="both"/>
        <w:rPr>
          <w:sz w:val="28"/>
          <w:szCs w:val="28"/>
        </w:rPr>
      </w:pPr>
      <w:r>
        <w:rPr>
          <w:sz w:val="28"/>
          <w:szCs w:val="28"/>
        </w:rPr>
        <w:tab/>
        <w:t>In the absence of an original document or a</w:t>
      </w:r>
      <w:r w:rsidR="00FB60CE">
        <w:rPr>
          <w:sz w:val="28"/>
          <w:szCs w:val="28"/>
        </w:rPr>
        <w:t xml:space="preserve"> </w:t>
      </w:r>
      <w:r>
        <w:rPr>
          <w:sz w:val="28"/>
          <w:szCs w:val="28"/>
        </w:rPr>
        <w:t>duplicate copy, secondary evidence of the contents of the document may</w:t>
      </w:r>
      <w:r w:rsidR="006F4D1D">
        <w:rPr>
          <w:sz w:val="28"/>
          <w:szCs w:val="28"/>
        </w:rPr>
        <w:t xml:space="preserve"> be admissible under certain circumstances.  Secondary evidence includes other documents which may evidence the contents of the original or testimony </w:t>
      </w:r>
      <w:r w:rsidR="00A324B7">
        <w:rPr>
          <w:sz w:val="28"/>
          <w:szCs w:val="28"/>
        </w:rPr>
        <w:t>by a witness who has personal knowledge of</w:t>
      </w:r>
      <w:r w:rsidR="006F4D1D">
        <w:rPr>
          <w:sz w:val="28"/>
          <w:szCs w:val="28"/>
        </w:rPr>
        <w:t xml:space="preserve"> its</w:t>
      </w:r>
      <w:r>
        <w:rPr>
          <w:sz w:val="28"/>
          <w:szCs w:val="28"/>
        </w:rPr>
        <w:t xml:space="preserve"> </w:t>
      </w:r>
      <w:r w:rsidR="006F4D1D">
        <w:rPr>
          <w:sz w:val="28"/>
          <w:szCs w:val="28"/>
        </w:rPr>
        <w:t>contents.</w:t>
      </w:r>
      <w:r w:rsidR="00EC2B5F">
        <w:rPr>
          <w:sz w:val="28"/>
          <w:szCs w:val="28"/>
        </w:rPr>
        <w:t xml:space="preserve"> </w:t>
      </w:r>
    </w:p>
    <w:p w:rsidR="006F4D1D" w:rsidRDefault="009C18A0" w:rsidP="00C95F33">
      <w:pPr>
        <w:jc w:val="both"/>
        <w:rPr>
          <w:sz w:val="28"/>
          <w:szCs w:val="28"/>
        </w:rPr>
      </w:pPr>
      <w:r>
        <w:rPr>
          <w:sz w:val="28"/>
          <w:szCs w:val="28"/>
        </w:rPr>
        <w:tab/>
      </w:r>
      <w:r w:rsidR="00EA447A">
        <w:rPr>
          <w:sz w:val="28"/>
          <w:szCs w:val="28"/>
        </w:rPr>
        <w:t>Secondary evidence is generally not admissible</w:t>
      </w:r>
      <w:r w:rsidR="00F45D2E">
        <w:rPr>
          <w:sz w:val="28"/>
          <w:szCs w:val="28"/>
        </w:rPr>
        <w:t xml:space="preserve"> </w:t>
      </w:r>
      <w:r>
        <w:rPr>
          <w:sz w:val="28"/>
          <w:szCs w:val="28"/>
        </w:rPr>
        <w:t>when the document   relate</w:t>
      </w:r>
      <w:r w:rsidR="00EA447A">
        <w:rPr>
          <w:sz w:val="28"/>
          <w:szCs w:val="28"/>
        </w:rPr>
        <w:t>s</w:t>
      </w:r>
      <w:r>
        <w:rPr>
          <w:sz w:val="28"/>
          <w:szCs w:val="28"/>
        </w:rPr>
        <w:t xml:space="preserve"> to a controlling issue in the case.  For example, in a criminal prosecution for theft from a retail store, the testimony of the arresting officer as to the identity of the defendant </w:t>
      </w:r>
      <w:r w:rsidR="00C411CB">
        <w:rPr>
          <w:sz w:val="28"/>
          <w:szCs w:val="28"/>
        </w:rPr>
        <w:t>may be</w:t>
      </w:r>
      <w:r w:rsidR="00B02B42">
        <w:rPr>
          <w:sz w:val="28"/>
          <w:szCs w:val="28"/>
        </w:rPr>
        <w:t xml:space="preserve"> </w:t>
      </w:r>
      <w:r>
        <w:rPr>
          <w:sz w:val="28"/>
          <w:szCs w:val="28"/>
        </w:rPr>
        <w:t xml:space="preserve">a controlling issue.  The officer’s testimony as to his or her observation of the defendant </w:t>
      </w:r>
      <w:r w:rsidR="00C411CB">
        <w:rPr>
          <w:sz w:val="28"/>
          <w:szCs w:val="28"/>
        </w:rPr>
        <w:t xml:space="preserve">committing the theft </w:t>
      </w:r>
      <w:r>
        <w:rPr>
          <w:sz w:val="28"/>
          <w:szCs w:val="28"/>
        </w:rPr>
        <w:t>on a surveillance tape is not admissible if the original tape or a duplicate copy is not first admitted into evidence.</w:t>
      </w:r>
      <w:r w:rsidR="00B02B42">
        <w:rPr>
          <w:sz w:val="28"/>
          <w:szCs w:val="28"/>
        </w:rPr>
        <w:t xml:space="preserve">  Of course, if there is other </w:t>
      </w:r>
      <w:r w:rsidR="003244A1">
        <w:rPr>
          <w:sz w:val="28"/>
          <w:szCs w:val="28"/>
        </w:rPr>
        <w:t xml:space="preserve">competent </w:t>
      </w:r>
      <w:r w:rsidR="00B02B42">
        <w:rPr>
          <w:sz w:val="28"/>
          <w:szCs w:val="28"/>
        </w:rPr>
        <w:t xml:space="preserve">evidence as to the identity of the defendant, the admission of the officer’s testimony </w:t>
      </w:r>
      <w:r w:rsidR="003244A1">
        <w:rPr>
          <w:sz w:val="28"/>
          <w:szCs w:val="28"/>
        </w:rPr>
        <w:t>may be subject to a “harmless error” analysis.</w:t>
      </w:r>
    </w:p>
    <w:p w:rsidR="00B036B9" w:rsidRDefault="00B036B9" w:rsidP="00C95F33">
      <w:pPr>
        <w:jc w:val="both"/>
        <w:rPr>
          <w:sz w:val="28"/>
          <w:szCs w:val="28"/>
        </w:rPr>
      </w:pPr>
      <w:r>
        <w:rPr>
          <w:sz w:val="28"/>
          <w:szCs w:val="28"/>
        </w:rPr>
        <w:tab/>
      </w:r>
      <w:r w:rsidR="00200E8E">
        <w:rPr>
          <w:sz w:val="28"/>
          <w:szCs w:val="28"/>
        </w:rPr>
        <w:t xml:space="preserve">Testimony </w:t>
      </w:r>
      <w:r w:rsidR="00E46EBB">
        <w:rPr>
          <w:sz w:val="28"/>
          <w:szCs w:val="28"/>
        </w:rPr>
        <w:t xml:space="preserve">as to the contents of a document </w:t>
      </w:r>
      <w:r w:rsidR="00200E8E">
        <w:rPr>
          <w:sz w:val="28"/>
          <w:szCs w:val="28"/>
        </w:rPr>
        <w:t>is admissible</w:t>
      </w:r>
      <w:r>
        <w:rPr>
          <w:sz w:val="28"/>
          <w:szCs w:val="28"/>
        </w:rPr>
        <w:t xml:space="preserve"> when the original document has been lost </w:t>
      </w:r>
      <w:r w:rsidR="00B02B42">
        <w:rPr>
          <w:sz w:val="28"/>
          <w:szCs w:val="28"/>
        </w:rPr>
        <w:t>or</w:t>
      </w:r>
      <w:r>
        <w:rPr>
          <w:sz w:val="28"/>
          <w:szCs w:val="28"/>
        </w:rPr>
        <w:t xml:space="preserve"> destroyed and its loss or destruction </w:t>
      </w:r>
      <w:r w:rsidR="00E46EBB">
        <w:rPr>
          <w:sz w:val="28"/>
          <w:szCs w:val="28"/>
        </w:rPr>
        <w:t xml:space="preserve">by the party offering the testimony </w:t>
      </w:r>
      <w:r>
        <w:rPr>
          <w:sz w:val="28"/>
          <w:szCs w:val="28"/>
        </w:rPr>
        <w:t>was not in bad faith</w:t>
      </w:r>
      <w:r w:rsidR="00EC2B5F">
        <w:rPr>
          <w:sz w:val="28"/>
          <w:szCs w:val="28"/>
        </w:rPr>
        <w:t xml:space="preserve">.  For example, if an employee of a bank inadvertently shreds a document that should have been retained in its records, the bank should be permitted to offer secondary evidence as to its contents.  This secondary evidence could be offered through other bank records </w:t>
      </w:r>
      <w:r w:rsidR="00200E8E">
        <w:rPr>
          <w:sz w:val="28"/>
          <w:szCs w:val="28"/>
        </w:rPr>
        <w:t>or</w:t>
      </w:r>
      <w:r w:rsidR="00EC2B5F">
        <w:rPr>
          <w:sz w:val="28"/>
          <w:szCs w:val="28"/>
        </w:rPr>
        <w:t xml:space="preserve"> the testimony of a knowledgeable bank employee.</w:t>
      </w:r>
    </w:p>
    <w:p w:rsidR="00563FB7" w:rsidRDefault="00563FB7" w:rsidP="00C95F33">
      <w:pPr>
        <w:jc w:val="both"/>
        <w:rPr>
          <w:sz w:val="28"/>
          <w:szCs w:val="28"/>
        </w:rPr>
      </w:pPr>
      <w:r>
        <w:rPr>
          <w:sz w:val="28"/>
          <w:szCs w:val="28"/>
        </w:rPr>
        <w:tab/>
        <w:t xml:space="preserve">A document does not become “lost or destroyed” if the document is not immediately available for production.  </w:t>
      </w:r>
      <w:r w:rsidR="004A5C6F">
        <w:rPr>
          <w:sz w:val="28"/>
          <w:szCs w:val="28"/>
        </w:rPr>
        <w:t>S</w:t>
      </w:r>
      <w:r>
        <w:rPr>
          <w:sz w:val="28"/>
          <w:szCs w:val="28"/>
        </w:rPr>
        <w:t xml:space="preserve">econdary evidence would not be admissible at a hearing or trial if technical difficulties prevent the playing of a surveillance tape or </w:t>
      </w:r>
      <w:r w:rsidR="009F036E">
        <w:rPr>
          <w:sz w:val="28"/>
          <w:szCs w:val="28"/>
        </w:rPr>
        <w:t>prevent the showing of</w:t>
      </w:r>
      <w:r>
        <w:rPr>
          <w:sz w:val="28"/>
          <w:szCs w:val="28"/>
        </w:rPr>
        <w:t xml:space="preserve"> a particular document</w:t>
      </w:r>
      <w:r w:rsidR="009F036E">
        <w:rPr>
          <w:sz w:val="28"/>
          <w:szCs w:val="28"/>
        </w:rPr>
        <w:t xml:space="preserve"> or photograph</w:t>
      </w:r>
      <w:r>
        <w:rPr>
          <w:sz w:val="28"/>
          <w:szCs w:val="28"/>
        </w:rPr>
        <w:t xml:space="preserve"> from a </w:t>
      </w:r>
      <w:r w:rsidR="00D0453E">
        <w:rPr>
          <w:sz w:val="28"/>
          <w:szCs w:val="28"/>
        </w:rPr>
        <w:t>disk, flash drive</w:t>
      </w:r>
      <w:r w:rsidR="00B53B86">
        <w:rPr>
          <w:sz w:val="28"/>
          <w:szCs w:val="28"/>
        </w:rPr>
        <w:t>, hard drive</w:t>
      </w:r>
      <w:r w:rsidR="00D0453E">
        <w:rPr>
          <w:sz w:val="28"/>
          <w:szCs w:val="28"/>
        </w:rPr>
        <w:t xml:space="preserve"> or </w:t>
      </w:r>
      <w:r w:rsidR="00B53B86">
        <w:rPr>
          <w:sz w:val="28"/>
          <w:szCs w:val="28"/>
        </w:rPr>
        <w:t>the cloud</w:t>
      </w:r>
      <w:r w:rsidR="009F036E">
        <w:rPr>
          <w:sz w:val="28"/>
          <w:szCs w:val="28"/>
        </w:rPr>
        <w:t xml:space="preserve">. </w:t>
      </w:r>
    </w:p>
    <w:p w:rsidR="00EC2B5F" w:rsidRDefault="00EC2B5F" w:rsidP="00C95F33">
      <w:pPr>
        <w:jc w:val="both"/>
        <w:rPr>
          <w:sz w:val="28"/>
          <w:szCs w:val="28"/>
        </w:rPr>
      </w:pPr>
      <w:r>
        <w:rPr>
          <w:sz w:val="28"/>
          <w:szCs w:val="28"/>
        </w:rPr>
        <w:tab/>
      </w:r>
      <w:r w:rsidR="00200E8E">
        <w:rPr>
          <w:sz w:val="28"/>
          <w:szCs w:val="28"/>
        </w:rPr>
        <w:t>S</w:t>
      </w:r>
      <w:r>
        <w:rPr>
          <w:sz w:val="28"/>
          <w:szCs w:val="28"/>
        </w:rPr>
        <w:t xml:space="preserve">econdary evidence </w:t>
      </w:r>
      <w:r w:rsidR="00200E8E">
        <w:rPr>
          <w:sz w:val="28"/>
          <w:szCs w:val="28"/>
        </w:rPr>
        <w:t>may be</w:t>
      </w:r>
      <w:r>
        <w:rPr>
          <w:sz w:val="28"/>
          <w:szCs w:val="28"/>
        </w:rPr>
        <w:t xml:space="preserve"> admissible when the original document cannot be subpoenaed for production in court or cannot be obtained by any other judicial process or procedure.</w:t>
      </w:r>
    </w:p>
    <w:p w:rsidR="00EC2B5F" w:rsidRDefault="00EC2B5F" w:rsidP="00C95F33">
      <w:pPr>
        <w:jc w:val="both"/>
        <w:rPr>
          <w:sz w:val="28"/>
          <w:szCs w:val="28"/>
        </w:rPr>
      </w:pPr>
      <w:r>
        <w:rPr>
          <w:sz w:val="28"/>
          <w:szCs w:val="28"/>
        </w:rPr>
        <w:tab/>
      </w:r>
      <w:r w:rsidR="001E2070">
        <w:rPr>
          <w:sz w:val="28"/>
          <w:szCs w:val="28"/>
        </w:rPr>
        <w:t>I</w:t>
      </w:r>
      <w:r w:rsidR="00200E8E">
        <w:rPr>
          <w:sz w:val="28"/>
          <w:szCs w:val="28"/>
        </w:rPr>
        <w:t xml:space="preserve">f </w:t>
      </w:r>
      <w:r>
        <w:rPr>
          <w:sz w:val="28"/>
          <w:szCs w:val="28"/>
        </w:rPr>
        <w:t>the original document is under the control of an adverse party</w:t>
      </w:r>
      <w:r w:rsidR="00BA05C3">
        <w:rPr>
          <w:sz w:val="28"/>
          <w:szCs w:val="28"/>
        </w:rPr>
        <w:t xml:space="preserve"> and</w:t>
      </w:r>
      <w:r>
        <w:rPr>
          <w:sz w:val="28"/>
          <w:szCs w:val="28"/>
        </w:rPr>
        <w:t xml:space="preserve"> written notice by a pleading or otherwise </w:t>
      </w:r>
      <w:r w:rsidR="00BA05C3">
        <w:rPr>
          <w:sz w:val="28"/>
          <w:szCs w:val="28"/>
        </w:rPr>
        <w:t xml:space="preserve">has been </w:t>
      </w:r>
      <w:r>
        <w:rPr>
          <w:sz w:val="28"/>
          <w:szCs w:val="28"/>
        </w:rPr>
        <w:t xml:space="preserve">given to the adverse party demanding that the original be produced at a subsequent hearing or trial, upon the failure of the adverse party to produce the original, secondary evidence as to its contents </w:t>
      </w:r>
      <w:r w:rsidR="00200E8E">
        <w:rPr>
          <w:sz w:val="28"/>
          <w:szCs w:val="28"/>
        </w:rPr>
        <w:t>is</w:t>
      </w:r>
      <w:r>
        <w:rPr>
          <w:sz w:val="28"/>
          <w:szCs w:val="28"/>
        </w:rPr>
        <w:t xml:space="preserve"> admissible.</w:t>
      </w:r>
    </w:p>
    <w:p w:rsidR="001E2070" w:rsidRDefault="001E2070" w:rsidP="00C95F33">
      <w:pPr>
        <w:jc w:val="both"/>
        <w:rPr>
          <w:sz w:val="28"/>
          <w:szCs w:val="28"/>
        </w:rPr>
      </w:pPr>
      <w:r>
        <w:rPr>
          <w:sz w:val="28"/>
          <w:szCs w:val="28"/>
        </w:rPr>
        <w:tab/>
        <w:t>Finally, remember that if secondary evidence is admissible</w:t>
      </w:r>
      <w:r w:rsidR="00E601A5">
        <w:rPr>
          <w:sz w:val="28"/>
          <w:szCs w:val="28"/>
        </w:rPr>
        <w:t>,</w:t>
      </w:r>
      <w:r>
        <w:rPr>
          <w:sz w:val="28"/>
          <w:szCs w:val="28"/>
        </w:rPr>
        <w:t xml:space="preserve"> the trier of fact must still give the appropriate weight to that evidence when </w:t>
      </w:r>
      <w:r w:rsidR="005F5214">
        <w:rPr>
          <w:sz w:val="28"/>
          <w:szCs w:val="28"/>
        </w:rPr>
        <w:t>the contents of the document</w:t>
      </w:r>
      <w:r>
        <w:rPr>
          <w:sz w:val="28"/>
          <w:szCs w:val="28"/>
        </w:rPr>
        <w:t xml:space="preserve"> are disputed.</w:t>
      </w:r>
    </w:p>
    <w:p w:rsidR="00EC2B5F" w:rsidRDefault="00EC2B5F" w:rsidP="00C95F33">
      <w:pPr>
        <w:jc w:val="both"/>
        <w:rPr>
          <w:sz w:val="28"/>
          <w:szCs w:val="28"/>
        </w:rPr>
      </w:pPr>
      <w:r>
        <w:rPr>
          <w:sz w:val="28"/>
          <w:szCs w:val="28"/>
        </w:rPr>
        <w:tab/>
        <w:t>I hope this brief article enhances your understanding and application of the Best Evidence Rule.</w:t>
      </w:r>
    </w:p>
    <w:p w:rsidR="001B45AF" w:rsidRDefault="001B45AF" w:rsidP="00C95F33">
      <w:pPr>
        <w:jc w:val="both"/>
        <w:rPr>
          <w:sz w:val="28"/>
          <w:szCs w:val="28"/>
        </w:rPr>
      </w:pPr>
    </w:p>
    <w:p w:rsidR="001B45AF" w:rsidRPr="001B45AF" w:rsidRDefault="001B45AF" w:rsidP="00C95F33">
      <w:pPr>
        <w:jc w:val="both"/>
        <w:rPr>
          <w:i/>
          <w:sz w:val="24"/>
          <w:szCs w:val="24"/>
        </w:rPr>
      </w:pPr>
      <w:r>
        <w:rPr>
          <w:i/>
          <w:sz w:val="24"/>
          <w:szCs w:val="24"/>
        </w:rPr>
        <w:t xml:space="preserve">Prior to becoming a Circuit Judge in January, 2004, Judge </w:t>
      </w:r>
      <w:proofErr w:type="spellStart"/>
      <w:r>
        <w:rPr>
          <w:i/>
          <w:sz w:val="24"/>
          <w:szCs w:val="24"/>
        </w:rPr>
        <w:t>Hardt’s</w:t>
      </w:r>
      <w:proofErr w:type="spellEnd"/>
      <w:r>
        <w:rPr>
          <w:i/>
          <w:sz w:val="24"/>
          <w:szCs w:val="24"/>
        </w:rPr>
        <w:t xml:space="preserve"> law practice was concentrated in the areas of personal injury, commercial and probate litigation.  He was board certified by The Florida Bar as a Civil Trial Lawyer and as a Business Litigation Attorney.  He was also certified by the Florida Supreme Court as a Circuit Court Civil Mediator and Circuit Court Arbitrator.  Judge Hardt has served as a member of the Florida Bar Code and Rules of Evidence Committee.  He is an adjunct professor of law at Hodges University where he has instructed courses in Civil Procedure, Torts, Criminal Law and Procedure, Evidence, Trial Practice, Alternative Dispute Resolution and Constitutional Law.  He is a 1972 graduate of the University </w:t>
      </w:r>
      <w:proofErr w:type="gramStart"/>
      <w:r>
        <w:rPr>
          <w:i/>
          <w:sz w:val="24"/>
          <w:szCs w:val="24"/>
        </w:rPr>
        <w:t>of</w:t>
      </w:r>
      <w:proofErr w:type="gramEnd"/>
      <w:r>
        <w:rPr>
          <w:i/>
          <w:sz w:val="24"/>
          <w:szCs w:val="24"/>
        </w:rPr>
        <w:t xml:space="preserve"> Wisconsin Law School where he was a member of the </w:t>
      </w:r>
      <w:r w:rsidRPr="001B45AF">
        <w:rPr>
          <w:i/>
          <w:sz w:val="24"/>
          <w:szCs w:val="24"/>
          <w:u w:val="single"/>
        </w:rPr>
        <w:t>Wisconsin Law Review</w:t>
      </w:r>
      <w:r>
        <w:rPr>
          <w:i/>
          <w:sz w:val="24"/>
          <w:szCs w:val="24"/>
        </w:rPr>
        <w:t>.</w:t>
      </w:r>
      <w:r w:rsidR="00142724">
        <w:rPr>
          <w:i/>
          <w:sz w:val="24"/>
          <w:szCs w:val="24"/>
        </w:rPr>
        <w:t xml:space="preserve">  After law school, Judge Hardt served as a </w:t>
      </w:r>
      <w:r w:rsidR="009B474A">
        <w:rPr>
          <w:i/>
          <w:sz w:val="24"/>
          <w:szCs w:val="24"/>
        </w:rPr>
        <w:t>T</w:t>
      </w:r>
      <w:r w:rsidR="00142724">
        <w:rPr>
          <w:i/>
          <w:sz w:val="24"/>
          <w:szCs w:val="24"/>
        </w:rPr>
        <w:t xml:space="preserve">rial </w:t>
      </w:r>
      <w:r w:rsidR="009B474A">
        <w:rPr>
          <w:i/>
          <w:sz w:val="24"/>
          <w:szCs w:val="24"/>
        </w:rPr>
        <w:t>C</w:t>
      </w:r>
      <w:r w:rsidR="00142724">
        <w:rPr>
          <w:i/>
          <w:sz w:val="24"/>
          <w:szCs w:val="24"/>
        </w:rPr>
        <w:t>ounsel in the Judge Advocate General’s Corps of the United States Navy. He is currently assigned to the Felony and Probate divisions in Collier County.</w:t>
      </w:r>
    </w:p>
    <w:sectPr w:rsidR="001B45AF" w:rsidRPr="001B45A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5577" w:rsidRDefault="00305577" w:rsidP="005D2567">
      <w:pPr>
        <w:spacing w:after="0" w:line="240" w:lineRule="auto"/>
      </w:pPr>
      <w:r>
        <w:separator/>
      </w:r>
    </w:p>
  </w:endnote>
  <w:endnote w:type="continuationSeparator" w:id="0">
    <w:p w:rsidR="00305577" w:rsidRDefault="00305577" w:rsidP="005D25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5577" w:rsidRDefault="00305577" w:rsidP="005D2567">
      <w:pPr>
        <w:spacing w:after="0" w:line="240" w:lineRule="auto"/>
      </w:pPr>
      <w:r>
        <w:separator/>
      </w:r>
    </w:p>
  </w:footnote>
  <w:footnote w:type="continuationSeparator" w:id="0">
    <w:p w:rsidR="00305577" w:rsidRDefault="00305577" w:rsidP="005D256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2567"/>
    <w:rsid w:val="00043A46"/>
    <w:rsid w:val="0008045D"/>
    <w:rsid w:val="0009074E"/>
    <w:rsid w:val="000E5DC3"/>
    <w:rsid w:val="00142724"/>
    <w:rsid w:val="00142A5C"/>
    <w:rsid w:val="001567B7"/>
    <w:rsid w:val="001B45AF"/>
    <w:rsid w:val="001B6F8E"/>
    <w:rsid w:val="001E2070"/>
    <w:rsid w:val="001E407B"/>
    <w:rsid w:val="001F0501"/>
    <w:rsid w:val="00200E8E"/>
    <w:rsid w:val="00261818"/>
    <w:rsid w:val="002B26F4"/>
    <w:rsid w:val="002C0C1B"/>
    <w:rsid w:val="002E45E6"/>
    <w:rsid w:val="00305577"/>
    <w:rsid w:val="00306A56"/>
    <w:rsid w:val="003244A1"/>
    <w:rsid w:val="00374136"/>
    <w:rsid w:val="003A6A71"/>
    <w:rsid w:val="003B32B3"/>
    <w:rsid w:val="003F6E15"/>
    <w:rsid w:val="004A5C6F"/>
    <w:rsid w:val="004B3DFB"/>
    <w:rsid w:val="004C5D97"/>
    <w:rsid w:val="00531FA7"/>
    <w:rsid w:val="005349D1"/>
    <w:rsid w:val="00552CDD"/>
    <w:rsid w:val="00563FB7"/>
    <w:rsid w:val="005A5D39"/>
    <w:rsid w:val="005D2567"/>
    <w:rsid w:val="005F5214"/>
    <w:rsid w:val="006263DC"/>
    <w:rsid w:val="00630F7F"/>
    <w:rsid w:val="00636809"/>
    <w:rsid w:val="006611BF"/>
    <w:rsid w:val="006C6F28"/>
    <w:rsid w:val="006F3CA6"/>
    <w:rsid w:val="006F4D1D"/>
    <w:rsid w:val="00735FAD"/>
    <w:rsid w:val="007A75BC"/>
    <w:rsid w:val="007F4F70"/>
    <w:rsid w:val="00856B1B"/>
    <w:rsid w:val="008725F5"/>
    <w:rsid w:val="008826B0"/>
    <w:rsid w:val="00884B83"/>
    <w:rsid w:val="008E35B6"/>
    <w:rsid w:val="008F26D5"/>
    <w:rsid w:val="00901902"/>
    <w:rsid w:val="00911767"/>
    <w:rsid w:val="00927504"/>
    <w:rsid w:val="00966584"/>
    <w:rsid w:val="009B474A"/>
    <w:rsid w:val="009C18A0"/>
    <w:rsid w:val="009E4C45"/>
    <w:rsid w:val="009E65CF"/>
    <w:rsid w:val="009F036E"/>
    <w:rsid w:val="009F066E"/>
    <w:rsid w:val="009F53B9"/>
    <w:rsid w:val="009F670A"/>
    <w:rsid w:val="00A324B7"/>
    <w:rsid w:val="00A422F0"/>
    <w:rsid w:val="00AC54B8"/>
    <w:rsid w:val="00B01348"/>
    <w:rsid w:val="00B02B42"/>
    <w:rsid w:val="00B036B9"/>
    <w:rsid w:val="00B53B86"/>
    <w:rsid w:val="00BA05C3"/>
    <w:rsid w:val="00BF0494"/>
    <w:rsid w:val="00C05E51"/>
    <w:rsid w:val="00C411CB"/>
    <w:rsid w:val="00C45229"/>
    <w:rsid w:val="00C9160A"/>
    <w:rsid w:val="00C95F33"/>
    <w:rsid w:val="00D01D70"/>
    <w:rsid w:val="00D0453E"/>
    <w:rsid w:val="00D31F5B"/>
    <w:rsid w:val="00D63522"/>
    <w:rsid w:val="00D90ACC"/>
    <w:rsid w:val="00DC693B"/>
    <w:rsid w:val="00E46EBB"/>
    <w:rsid w:val="00E52920"/>
    <w:rsid w:val="00E601A5"/>
    <w:rsid w:val="00E65573"/>
    <w:rsid w:val="00E86C56"/>
    <w:rsid w:val="00EA3B32"/>
    <w:rsid w:val="00EA447A"/>
    <w:rsid w:val="00EB4FDE"/>
    <w:rsid w:val="00EC2B5F"/>
    <w:rsid w:val="00F0075D"/>
    <w:rsid w:val="00F45D2E"/>
    <w:rsid w:val="00F51563"/>
    <w:rsid w:val="00F960F4"/>
    <w:rsid w:val="00FB60CE"/>
    <w:rsid w:val="00FF73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25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2567"/>
  </w:style>
  <w:style w:type="paragraph" w:styleId="Footer">
    <w:name w:val="footer"/>
    <w:basedOn w:val="Normal"/>
    <w:link w:val="FooterChar"/>
    <w:uiPriority w:val="99"/>
    <w:unhideWhenUsed/>
    <w:rsid w:val="005D25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256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25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2567"/>
  </w:style>
  <w:style w:type="paragraph" w:styleId="Footer">
    <w:name w:val="footer"/>
    <w:basedOn w:val="Normal"/>
    <w:link w:val="FooterChar"/>
    <w:uiPriority w:val="99"/>
    <w:unhideWhenUsed/>
    <w:rsid w:val="005D25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25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1121</Words>
  <Characters>6394</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Collier County Court Administration</Company>
  <LinksUpToDate>false</LinksUpToDate>
  <CharactersWithSpaces>7501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Remote User</dc:creator>
  <cp:lastModifiedBy>frederickh</cp:lastModifiedBy>
  <cp:revision>2</cp:revision>
  <cp:lastPrinted>2015-12-31T20:41:00Z</cp:lastPrinted>
  <dcterms:created xsi:type="dcterms:W3CDTF">2015-12-31T20:41:00Z</dcterms:created>
  <dcterms:modified xsi:type="dcterms:W3CDTF">2015-12-31T20:41:00Z</dcterms:modified>
</cp:coreProperties>
</file>