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C3F21" w14:textId="77777777" w:rsidR="00E51DBB" w:rsidRPr="00E51DBB" w:rsidRDefault="00E51DBB" w:rsidP="00E51DBB">
      <w:pPr>
        <w:pStyle w:val="Heading1"/>
        <w:rPr>
          <w:rFonts w:ascii="Century Gothic" w:hAnsi="Century Gothic"/>
        </w:rPr>
      </w:pPr>
      <w:commentRangeStart w:id="0"/>
      <w:r w:rsidRPr="00E51DBB">
        <w:rPr>
          <w:rFonts w:ascii="Century Gothic" w:hAnsi="Century Gothic"/>
        </w:rPr>
        <w:t>Committee [Appointment Process] Task Force</w:t>
      </w:r>
      <w:r w:rsidRPr="00E51DBB">
        <w:rPr>
          <w:rFonts w:ascii="Century Gothic" w:hAnsi="Century Gothic"/>
        </w:rPr>
        <w:t xml:space="preserve"> Draft Charge</w:t>
      </w:r>
      <w:commentRangeEnd w:id="0"/>
      <w:r w:rsidR="006A159D">
        <w:rPr>
          <w:rStyle w:val="CommentReference"/>
          <w:rFonts w:asciiTheme="minorHAnsi" w:eastAsiaTheme="minorHAnsi" w:hAnsiTheme="minorHAnsi" w:cstheme="minorBidi"/>
          <w:color w:val="auto"/>
        </w:rPr>
        <w:commentReference w:id="0"/>
      </w:r>
    </w:p>
    <w:p w14:paraId="127EBFC4" w14:textId="77777777" w:rsidR="00E51DBB" w:rsidRPr="00E51DBB" w:rsidRDefault="00E51DBB" w:rsidP="00E51DBB">
      <w:pPr>
        <w:pStyle w:val="NormalWeb"/>
        <w:spacing w:before="0" w:beforeAutospacing="0" w:after="0" w:afterAutospacing="0"/>
        <w:rPr>
          <w:rFonts w:ascii="Century Gothic" w:hAnsi="Century Gothic"/>
          <w:sz w:val="20"/>
          <w:szCs w:val="20"/>
        </w:rPr>
      </w:pPr>
    </w:p>
    <w:p w14:paraId="238F6F76" w14:textId="77777777" w:rsidR="00E51DBB" w:rsidRDefault="00E51DBB" w:rsidP="00E51DBB">
      <w:pPr>
        <w:pStyle w:val="NormalWeb"/>
        <w:spacing w:before="0" w:beforeAutospacing="0" w:after="0" w:afterAutospacing="0"/>
        <w:rPr>
          <w:rFonts w:ascii="Century Gothic" w:hAnsi="Century Gothic"/>
          <w:sz w:val="24"/>
          <w:szCs w:val="24"/>
        </w:rPr>
      </w:pPr>
      <w:r w:rsidRPr="00682D77">
        <w:rPr>
          <w:rFonts w:ascii="Century Gothic" w:hAnsi="Century Gothic"/>
          <w:sz w:val="24"/>
          <w:szCs w:val="24"/>
        </w:rPr>
        <w:t>The Committee</w:t>
      </w:r>
      <w:r w:rsidRPr="00682D77">
        <w:rPr>
          <w:rFonts w:ascii="Century Gothic" w:hAnsi="Century Gothic"/>
          <w:sz w:val="24"/>
          <w:szCs w:val="24"/>
        </w:rPr>
        <w:t xml:space="preserve"> [Appointment Process]</w:t>
      </w:r>
      <w:r w:rsidRPr="00682D77">
        <w:rPr>
          <w:rFonts w:ascii="Century Gothic" w:hAnsi="Century Gothic"/>
          <w:sz w:val="24"/>
          <w:szCs w:val="24"/>
        </w:rPr>
        <w:t xml:space="preserve"> Task Force is charged with developing </w:t>
      </w:r>
      <w:commentRangeStart w:id="1"/>
      <w:r w:rsidRPr="00682D77">
        <w:rPr>
          <w:rFonts w:ascii="Century Gothic" w:hAnsi="Century Gothic"/>
          <w:sz w:val="24"/>
          <w:szCs w:val="24"/>
        </w:rPr>
        <w:t xml:space="preserve">new models </w:t>
      </w:r>
      <w:commentRangeEnd w:id="1"/>
      <w:r w:rsidR="00682D77">
        <w:rPr>
          <w:rStyle w:val="CommentReference"/>
          <w:rFonts w:asciiTheme="minorHAnsi" w:hAnsiTheme="minorHAnsi" w:cstheme="minorBidi"/>
        </w:rPr>
        <w:commentReference w:id="1"/>
      </w:r>
      <w:r w:rsidRPr="00682D77">
        <w:rPr>
          <w:rFonts w:ascii="Century Gothic" w:hAnsi="Century Gothic"/>
          <w:sz w:val="24"/>
          <w:szCs w:val="24"/>
        </w:rPr>
        <w:t xml:space="preserve">for how members of MLA Committees are recruited and selected. Outcomes should include methods that: </w:t>
      </w:r>
    </w:p>
    <w:p w14:paraId="50B3D09E" w14:textId="77777777" w:rsidR="00682D77" w:rsidRPr="00682D77" w:rsidRDefault="00682D77" w:rsidP="00E51DBB">
      <w:pPr>
        <w:pStyle w:val="NormalWeb"/>
        <w:spacing w:before="0" w:beforeAutospacing="0" w:after="0" w:afterAutospacing="0"/>
        <w:rPr>
          <w:rFonts w:ascii="Century Gothic" w:hAnsi="Century Gothic"/>
          <w:sz w:val="24"/>
          <w:szCs w:val="24"/>
        </w:rPr>
      </w:pPr>
    </w:p>
    <w:p w14:paraId="1D571392" w14:textId="77777777" w:rsidR="00E51DBB" w:rsidRPr="00682D77" w:rsidRDefault="00E51DBB" w:rsidP="00E51DBB">
      <w:pPr>
        <w:pStyle w:val="NormalWeb"/>
        <w:numPr>
          <w:ilvl w:val="0"/>
          <w:numId w:val="2"/>
        </w:numPr>
        <w:spacing w:before="0" w:beforeAutospacing="0" w:after="0" w:afterAutospacing="0"/>
        <w:rPr>
          <w:rFonts w:ascii="Century Gothic" w:hAnsi="Century Gothic"/>
          <w:sz w:val="24"/>
          <w:szCs w:val="24"/>
        </w:rPr>
      </w:pPr>
      <w:r w:rsidRPr="00682D77">
        <w:rPr>
          <w:rFonts w:ascii="Century Gothic" w:hAnsi="Century Gothic"/>
          <w:sz w:val="24"/>
          <w:szCs w:val="24"/>
        </w:rPr>
        <w:t>increase the diversity of committee composition:</w:t>
      </w:r>
    </w:p>
    <w:p w14:paraId="3096772C" w14:textId="77777777" w:rsidR="00E51DBB" w:rsidRPr="00682D77" w:rsidRDefault="00E51DBB" w:rsidP="00E51DBB">
      <w:pPr>
        <w:pStyle w:val="NormalWeb"/>
        <w:numPr>
          <w:ilvl w:val="0"/>
          <w:numId w:val="2"/>
        </w:numPr>
        <w:spacing w:before="0" w:beforeAutospacing="0" w:after="0" w:afterAutospacing="0"/>
        <w:rPr>
          <w:rFonts w:ascii="Century Gothic" w:hAnsi="Century Gothic"/>
          <w:sz w:val="24"/>
          <w:szCs w:val="24"/>
        </w:rPr>
      </w:pPr>
      <w:r w:rsidRPr="00682D77">
        <w:rPr>
          <w:rFonts w:ascii="Century Gothic" w:hAnsi="Century Gothic"/>
          <w:sz w:val="24"/>
          <w:szCs w:val="24"/>
        </w:rPr>
        <w:t>increase opportunities for people from underrepresented groups to attain chair positions;</w:t>
      </w:r>
    </w:p>
    <w:p w14:paraId="17669021" w14:textId="77777777" w:rsidR="00E51DBB" w:rsidRPr="00682D77" w:rsidRDefault="00E51DBB" w:rsidP="00E51DBB">
      <w:pPr>
        <w:pStyle w:val="NormalWeb"/>
        <w:numPr>
          <w:ilvl w:val="0"/>
          <w:numId w:val="2"/>
        </w:numPr>
        <w:spacing w:before="0" w:beforeAutospacing="0" w:after="0" w:afterAutospacing="0"/>
        <w:rPr>
          <w:rFonts w:ascii="Century Gothic" w:hAnsi="Century Gothic"/>
          <w:sz w:val="24"/>
          <w:szCs w:val="24"/>
        </w:rPr>
      </w:pPr>
      <w:r w:rsidRPr="00682D77">
        <w:rPr>
          <w:rFonts w:ascii="Century Gothic" w:hAnsi="Century Gothic"/>
          <w:sz w:val="24"/>
          <w:szCs w:val="24"/>
        </w:rPr>
        <w:t xml:space="preserve">demystify and standardize the committee application and appointment process; </w:t>
      </w:r>
    </w:p>
    <w:p w14:paraId="54B3FDDB" w14:textId="77777777" w:rsidR="00E51DBB" w:rsidRPr="00682D77" w:rsidRDefault="00E51DBB" w:rsidP="00E51DBB">
      <w:pPr>
        <w:pStyle w:val="NormalWeb"/>
        <w:numPr>
          <w:ilvl w:val="0"/>
          <w:numId w:val="2"/>
        </w:numPr>
        <w:spacing w:before="0" w:beforeAutospacing="0" w:after="0" w:afterAutospacing="0"/>
        <w:rPr>
          <w:rFonts w:ascii="Century Gothic" w:hAnsi="Century Gothic"/>
          <w:sz w:val="24"/>
          <w:szCs w:val="24"/>
        </w:rPr>
      </w:pPr>
      <w:r w:rsidRPr="00682D77">
        <w:rPr>
          <w:rFonts w:ascii="Century Gothic" w:hAnsi="Century Gothic"/>
          <w:sz w:val="24"/>
          <w:szCs w:val="24"/>
        </w:rPr>
        <w:t>ensure that the committee appointment process is more equitable and accessible;</w:t>
      </w:r>
    </w:p>
    <w:p w14:paraId="181E996C" w14:textId="77777777" w:rsidR="00E51DBB" w:rsidRPr="00682D77" w:rsidRDefault="00E51DBB" w:rsidP="00E51DBB">
      <w:pPr>
        <w:pStyle w:val="NormalWeb"/>
        <w:numPr>
          <w:ilvl w:val="0"/>
          <w:numId w:val="2"/>
        </w:numPr>
        <w:spacing w:before="0" w:beforeAutospacing="0" w:after="0" w:afterAutospacing="0"/>
        <w:rPr>
          <w:rFonts w:ascii="Century Gothic" w:hAnsi="Century Gothic"/>
          <w:sz w:val="24"/>
          <w:szCs w:val="24"/>
        </w:rPr>
      </w:pPr>
      <w:r w:rsidRPr="00682D77">
        <w:rPr>
          <w:rFonts w:ascii="Century Gothic" w:hAnsi="Century Gothic"/>
          <w:sz w:val="24"/>
          <w:szCs w:val="24"/>
        </w:rPr>
        <w:t>and mitigate the workload of committee chairs.</w:t>
      </w:r>
    </w:p>
    <w:p w14:paraId="68F0760F" w14:textId="77777777" w:rsidR="00E51DBB" w:rsidRPr="00682D77" w:rsidRDefault="00E51DBB" w:rsidP="00E51DBB">
      <w:pPr>
        <w:pStyle w:val="NormalWeb"/>
        <w:spacing w:before="0" w:beforeAutospacing="0" w:after="0" w:afterAutospacing="0"/>
        <w:rPr>
          <w:rFonts w:ascii="Century Gothic" w:hAnsi="Century Gothic"/>
          <w:sz w:val="24"/>
          <w:szCs w:val="24"/>
        </w:rPr>
      </w:pPr>
    </w:p>
    <w:p w14:paraId="6BEE15A2" w14:textId="77777777" w:rsidR="00E51DBB" w:rsidRPr="00682D77" w:rsidRDefault="00E51DBB" w:rsidP="00E51DBB">
      <w:pPr>
        <w:pStyle w:val="NormalWeb"/>
        <w:spacing w:before="0" w:beforeAutospacing="0" w:after="0" w:afterAutospacing="0"/>
        <w:rPr>
          <w:rFonts w:ascii="Century Gothic" w:hAnsi="Century Gothic"/>
          <w:sz w:val="24"/>
          <w:szCs w:val="24"/>
        </w:rPr>
      </w:pPr>
      <w:commentRangeStart w:id="2"/>
      <w:r w:rsidRPr="00682D77">
        <w:rPr>
          <w:rFonts w:ascii="Century Gothic" w:hAnsi="Century Gothic"/>
          <w:sz w:val="24"/>
          <w:szCs w:val="24"/>
        </w:rPr>
        <w:t xml:space="preserve">The Task Force should propose </w:t>
      </w:r>
      <w:r w:rsidRPr="00682D77">
        <w:rPr>
          <w:rFonts w:ascii="Century Gothic" w:hAnsi="Century Gothic"/>
          <w:sz w:val="24"/>
          <w:szCs w:val="24"/>
        </w:rPr>
        <w:t xml:space="preserve">a comprehensive revision to current practices that will increase transparency of the process and </w:t>
      </w:r>
      <w:r w:rsidRPr="00682D77">
        <w:rPr>
          <w:rFonts w:ascii="Century Gothic" w:hAnsi="Century Gothic"/>
          <w:sz w:val="24"/>
          <w:szCs w:val="24"/>
        </w:rPr>
        <w:t xml:space="preserve">remove barriers to participation by </w:t>
      </w:r>
      <w:r w:rsidRPr="00682D77">
        <w:rPr>
          <w:rFonts w:ascii="Century Gothic" w:hAnsi="Century Gothic"/>
          <w:sz w:val="24"/>
          <w:szCs w:val="24"/>
        </w:rPr>
        <w:t xml:space="preserve">all </w:t>
      </w:r>
      <w:r w:rsidRPr="00682D77">
        <w:rPr>
          <w:rFonts w:ascii="Century Gothic" w:hAnsi="Century Gothic"/>
          <w:sz w:val="24"/>
          <w:szCs w:val="24"/>
        </w:rPr>
        <w:t>members.</w:t>
      </w:r>
      <w:r w:rsidRPr="00682D77">
        <w:rPr>
          <w:rFonts w:ascii="Century Gothic" w:hAnsi="Century Gothic"/>
          <w:sz w:val="24"/>
          <w:szCs w:val="24"/>
        </w:rPr>
        <w:t xml:space="preserve"> The group should submit a proposal </w:t>
      </w:r>
      <w:r w:rsidR="00682D77">
        <w:rPr>
          <w:rFonts w:ascii="Century Gothic" w:hAnsi="Century Gothic"/>
          <w:sz w:val="24"/>
          <w:szCs w:val="24"/>
        </w:rPr>
        <w:t>outlining a new process for committee membership selection and appointment that will</w:t>
      </w:r>
      <w:r w:rsidRPr="00682D77">
        <w:rPr>
          <w:rFonts w:ascii="Century Gothic" w:hAnsi="Century Gothic"/>
          <w:sz w:val="24"/>
          <w:szCs w:val="24"/>
        </w:rPr>
        <w:t xml:space="preserve"> address recruitment</w:t>
      </w:r>
      <w:r w:rsidR="00682D77">
        <w:rPr>
          <w:rFonts w:ascii="Century Gothic" w:hAnsi="Century Gothic"/>
          <w:sz w:val="24"/>
          <w:szCs w:val="24"/>
        </w:rPr>
        <w:t xml:space="preserve"> of committee members and chairs</w:t>
      </w:r>
      <w:r w:rsidRPr="00682D77">
        <w:rPr>
          <w:rFonts w:ascii="Century Gothic" w:hAnsi="Century Gothic"/>
          <w:sz w:val="24"/>
          <w:szCs w:val="24"/>
        </w:rPr>
        <w:t>, selection</w:t>
      </w:r>
      <w:r w:rsidR="00682D77">
        <w:rPr>
          <w:rFonts w:ascii="Century Gothic" w:hAnsi="Century Gothic"/>
          <w:sz w:val="24"/>
          <w:szCs w:val="24"/>
        </w:rPr>
        <w:t xml:space="preserve"> of committee </w:t>
      </w:r>
      <w:bookmarkStart w:id="3" w:name="_GoBack"/>
      <w:bookmarkEnd w:id="3"/>
      <w:r w:rsidR="00682D77">
        <w:rPr>
          <w:rFonts w:ascii="Century Gothic" w:hAnsi="Century Gothic"/>
          <w:sz w:val="24"/>
          <w:szCs w:val="24"/>
        </w:rPr>
        <w:t>members and chairs</w:t>
      </w:r>
      <w:r w:rsidRPr="00682D77">
        <w:rPr>
          <w:rFonts w:ascii="Century Gothic" w:hAnsi="Century Gothic"/>
          <w:sz w:val="24"/>
          <w:szCs w:val="24"/>
        </w:rPr>
        <w:t xml:space="preserve">, </w:t>
      </w:r>
      <w:r w:rsidR="00682D77">
        <w:rPr>
          <w:rFonts w:ascii="Century Gothic" w:hAnsi="Century Gothic"/>
          <w:sz w:val="24"/>
          <w:szCs w:val="24"/>
        </w:rPr>
        <w:t xml:space="preserve">and </w:t>
      </w:r>
      <w:r w:rsidRPr="00682D77">
        <w:rPr>
          <w:rFonts w:ascii="Century Gothic" w:hAnsi="Century Gothic"/>
          <w:sz w:val="24"/>
          <w:szCs w:val="24"/>
        </w:rPr>
        <w:t>workloads of chairs</w:t>
      </w:r>
      <w:r w:rsidR="00682D77">
        <w:rPr>
          <w:rFonts w:ascii="Century Gothic" w:hAnsi="Century Gothic"/>
          <w:sz w:val="24"/>
          <w:szCs w:val="24"/>
        </w:rPr>
        <w:t>.</w:t>
      </w:r>
      <w:commentRangeEnd w:id="2"/>
      <w:r w:rsidR="00682D77">
        <w:rPr>
          <w:rStyle w:val="CommentReference"/>
          <w:rFonts w:asciiTheme="minorHAnsi" w:hAnsiTheme="minorHAnsi" w:cstheme="minorBidi"/>
        </w:rPr>
        <w:commentReference w:id="2"/>
      </w:r>
    </w:p>
    <w:p w14:paraId="27C0CF2E" w14:textId="77777777" w:rsidR="00682D77" w:rsidRDefault="00682D77" w:rsidP="00E51DBB">
      <w:pPr>
        <w:pStyle w:val="NormalWeb"/>
        <w:rPr>
          <w:rFonts w:ascii="Century Gothic" w:hAnsi="Century Gothic"/>
        </w:rPr>
      </w:pPr>
    </w:p>
    <w:p w14:paraId="2AD8DDC5" w14:textId="77777777" w:rsidR="00E51DBB" w:rsidRDefault="00682D77" w:rsidP="00E51DBB">
      <w:pPr>
        <w:pStyle w:val="NormalWeb"/>
        <w:rPr>
          <w:rFonts w:ascii="Century Gothic" w:hAnsi="Century Gothic"/>
        </w:rPr>
      </w:pPr>
      <w:r>
        <w:rPr>
          <w:rFonts w:ascii="Century Gothic" w:hAnsi="Century Gothic"/>
        </w:rPr>
        <w:t>Other considerations, but n</w:t>
      </w:r>
      <w:r w:rsidR="00E51DBB">
        <w:rPr>
          <w:rFonts w:ascii="Century Gothic" w:hAnsi="Century Gothic"/>
        </w:rPr>
        <w:t>ot part of charge:</w:t>
      </w:r>
    </w:p>
    <w:p w14:paraId="5CC0A209" w14:textId="77777777" w:rsidR="00E51DBB" w:rsidRPr="00682D77" w:rsidRDefault="00E51DBB" w:rsidP="00682D77">
      <w:pPr>
        <w:pStyle w:val="NormalWeb"/>
        <w:numPr>
          <w:ilvl w:val="0"/>
          <w:numId w:val="3"/>
        </w:numPr>
        <w:rPr>
          <w:rFonts w:ascii="Century Gothic" w:hAnsi="Century Gothic"/>
          <w:sz w:val="24"/>
          <w:szCs w:val="24"/>
        </w:rPr>
      </w:pPr>
      <w:r w:rsidRPr="00682D77">
        <w:rPr>
          <w:rFonts w:ascii="Century Gothic" w:hAnsi="Century Gothic"/>
          <w:sz w:val="24"/>
          <w:szCs w:val="24"/>
        </w:rPr>
        <w:t>We need to be sure to include for the Task Force an overview of how this works now.</w:t>
      </w:r>
    </w:p>
    <w:p w14:paraId="65151A72" w14:textId="77777777" w:rsidR="00682D77" w:rsidRPr="00682D77" w:rsidRDefault="00682D77" w:rsidP="00682D77">
      <w:pPr>
        <w:pStyle w:val="ListParagraph"/>
        <w:numPr>
          <w:ilvl w:val="0"/>
          <w:numId w:val="3"/>
        </w:numPr>
        <w:shd w:val="clear" w:color="auto" w:fill="FFFFFF"/>
        <w:rPr>
          <w:rFonts w:ascii="Century Gothic" w:hAnsi="Century Gothic"/>
          <w:sz w:val="24"/>
          <w:szCs w:val="24"/>
        </w:rPr>
      </w:pPr>
      <w:r w:rsidRPr="00682D77">
        <w:rPr>
          <w:rFonts w:ascii="Century Gothic" w:hAnsi="Century Gothic"/>
          <w:sz w:val="24"/>
          <w:szCs w:val="24"/>
        </w:rPr>
        <w:t>Ta</w:t>
      </w:r>
      <w:r w:rsidRPr="00682D77">
        <w:rPr>
          <w:rFonts w:ascii="Century Gothic" w:hAnsi="Century Gothic"/>
          <w:sz w:val="24"/>
          <w:szCs w:val="24"/>
        </w:rPr>
        <w:t>s</w:t>
      </w:r>
      <w:r w:rsidRPr="00682D77">
        <w:rPr>
          <w:rFonts w:ascii="Century Gothic" w:hAnsi="Century Gothic"/>
          <w:sz w:val="24"/>
          <w:szCs w:val="24"/>
        </w:rPr>
        <w:t>k Force members should include representatives from the Equity and Inclusion Subcommittee, Get Involved, and Planning Committee, and current/past committee chairs.</w:t>
      </w:r>
    </w:p>
    <w:p w14:paraId="75A465D2" w14:textId="77777777" w:rsidR="00682D77" w:rsidRPr="00E51DBB" w:rsidRDefault="00682D77" w:rsidP="00E51DBB">
      <w:pPr>
        <w:pStyle w:val="NormalWeb"/>
        <w:rPr>
          <w:rFonts w:ascii="Century Gothic" w:hAnsi="Century Gothic"/>
        </w:rPr>
      </w:pPr>
    </w:p>
    <w:p w14:paraId="3EE32466" w14:textId="77777777" w:rsidR="00E51DBB" w:rsidRPr="00E51DBB" w:rsidRDefault="00E51DBB" w:rsidP="00E51DBB">
      <w:pPr>
        <w:pStyle w:val="NormalWeb"/>
        <w:rPr>
          <w:rFonts w:ascii="Century Gothic" w:hAnsi="Century Gothic"/>
        </w:rPr>
      </w:pPr>
      <w:r w:rsidRPr="00E51DBB">
        <w:rPr>
          <w:rFonts w:ascii="Century Gothic" w:hAnsi="Century Gothic"/>
        </w:rPr>
        <w:t>From June 2020 meeting:</w:t>
      </w:r>
      <w:r w:rsidRPr="00E51DBB">
        <w:rPr>
          <w:rFonts w:ascii="Century Gothic" w:hAnsi="Century Gothic"/>
        </w:rPr>
        <w:t> </w:t>
      </w:r>
    </w:p>
    <w:p w14:paraId="2AF82151" w14:textId="77777777" w:rsidR="00E51DBB" w:rsidRPr="00E51DBB" w:rsidRDefault="00E51DBB" w:rsidP="00E51DBB">
      <w:pPr>
        <w:shd w:val="clear" w:color="auto" w:fill="FFFFFF"/>
        <w:rPr>
          <w:rFonts w:ascii="Century Gothic" w:hAnsi="Century Gothic"/>
          <w:b/>
          <w:sz w:val="24"/>
          <w:szCs w:val="24"/>
        </w:rPr>
      </w:pPr>
      <w:r w:rsidRPr="00E51DBB">
        <w:rPr>
          <w:rFonts w:ascii="Century Gothic" w:hAnsi="Century Gothic"/>
          <w:b/>
          <w:sz w:val="24"/>
          <w:szCs w:val="24"/>
        </w:rPr>
        <w:t>It was moved by Misti and seconded by Jon to form a task force to come up with alternative scenario(s) to the current practice of getting people into committees and into committee chair positions. The alternative scenario(s) presented should lead to outcomes including, but not limited to:</w:t>
      </w:r>
    </w:p>
    <w:p w14:paraId="0C22E61D" w14:textId="77777777" w:rsidR="00E51DBB" w:rsidRPr="00E51DBB" w:rsidRDefault="00E51DBB" w:rsidP="00E51DBB">
      <w:pPr>
        <w:numPr>
          <w:ilvl w:val="0"/>
          <w:numId w:val="1"/>
        </w:numPr>
        <w:shd w:val="clear" w:color="auto" w:fill="FFFFFF"/>
        <w:spacing w:after="0" w:line="276" w:lineRule="auto"/>
        <w:rPr>
          <w:rFonts w:ascii="Century Gothic" w:hAnsi="Century Gothic"/>
          <w:b/>
          <w:sz w:val="24"/>
          <w:szCs w:val="24"/>
        </w:rPr>
      </w:pPr>
      <w:r w:rsidRPr="00E51DBB">
        <w:rPr>
          <w:rFonts w:ascii="Century Gothic" w:hAnsi="Century Gothic"/>
          <w:b/>
          <w:sz w:val="24"/>
          <w:szCs w:val="24"/>
        </w:rPr>
        <w:t>increased diversity within committee memberships</w:t>
      </w:r>
    </w:p>
    <w:p w14:paraId="31E2972A" w14:textId="77777777" w:rsidR="00E51DBB" w:rsidRPr="00E51DBB" w:rsidRDefault="00E51DBB" w:rsidP="00E51DBB">
      <w:pPr>
        <w:numPr>
          <w:ilvl w:val="0"/>
          <w:numId w:val="1"/>
        </w:numPr>
        <w:shd w:val="clear" w:color="auto" w:fill="FFFFFF"/>
        <w:spacing w:after="0" w:line="276" w:lineRule="auto"/>
        <w:rPr>
          <w:rFonts w:ascii="Century Gothic" w:hAnsi="Century Gothic"/>
          <w:b/>
          <w:sz w:val="24"/>
          <w:szCs w:val="24"/>
        </w:rPr>
      </w:pPr>
      <w:r w:rsidRPr="00E51DBB">
        <w:rPr>
          <w:rFonts w:ascii="Century Gothic" w:hAnsi="Century Gothic"/>
          <w:b/>
          <w:sz w:val="24"/>
          <w:szCs w:val="24"/>
        </w:rPr>
        <w:lastRenderedPageBreak/>
        <w:t>increased opportunity for people from underrepresented groups attaining committee chair positions</w:t>
      </w:r>
    </w:p>
    <w:p w14:paraId="5CCDFBAD" w14:textId="77777777" w:rsidR="00E51DBB" w:rsidRPr="00E51DBB" w:rsidRDefault="00E51DBB" w:rsidP="00E51DBB">
      <w:pPr>
        <w:numPr>
          <w:ilvl w:val="0"/>
          <w:numId w:val="1"/>
        </w:numPr>
        <w:shd w:val="clear" w:color="auto" w:fill="FFFFFF"/>
        <w:spacing w:after="0" w:line="276" w:lineRule="auto"/>
        <w:rPr>
          <w:rFonts w:ascii="Century Gothic" w:hAnsi="Century Gothic"/>
          <w:b/>
          <w:sz w:val="24"/>
          <w:szCs w:val="24"/>
        </w:rPr>
      </w:pPr>
      <w:r w:rsidRPr="00E51DBB">
        <w:rPr>
          <w:rFonts w:ascii="Century Gothic" w:hAnsi="Century Gothic"/>
          <w:b/>
          <w:sz w:val="24"/>
          <w:szCs w:val="24"/>
        </w:rPr>
        <w:t>demystifying and standardizing the committee application and appointment process</w:t>
      </w:r>
    </w:p>
    <w:p w14:paraId="653CF862" w14:textId="77777777" w:rsidR="00E51DBB" w:rsidRPr="00E51DBB" w:rsidRDefault="00E51DBB" w:rsidP="00E51DBB">
      <w:pPr>
        <w:numPr>
          <w:ilvl w:val="0"/>
          <w:numId w:val="1"/>
        </w:numPr>
        <w:shd w:val="clear" w:color="auto" w:fill="FFFFFF"/>
        <w:spacing w:after="0" w:line="276" w:lineRule="auto"/>
        <w:rPr>
          <w:rFonts w:ascii="Century Gothic" w:hAnsi="Century Gothic"/>
          <w:b/>
          <w:sz w:val="24"/>
          <w:szCs w:val="24"/>
        </w:rPr>
      </w:pPr>
      <w:r w:rsidRPr="00E51DBB">
        <w:rPr>
          <w:rFonts w:ascii="Century Gothic" w:hAnsi="Century Gothic"/>
          <w:b/>
          <w:sz w:val="24"/>
          <w:szCs w:val="24"/>
        </w:rPr>
        <w:t>ensuring the committee application process is more equitable and accessible</w:t>
      </w:r>
    </w:p>
    <w:p w14:paraId="6F11ADF3" w14:textId="77777777" w:rsidR="00E51DBB" w:rsidRPr="00E51DBB" w:rsidRDefault="00E51DBB" w:rsidP="00E51DBB">
      <w:pPr>
        <w:numPr>
          <w:ilvl w:val="0"/>
          <w:numId w:val="1"/>
        </w:numPr>
        <w:shd w:val="clear" w:color="auto" w:fill="FFFFFF"/>
        <w:spacing w:after="0" w:line="276" w:lineRule="auto"/>
        <w:rPr>
          <w:rFonts w:ascii="Century Gothic" w:hAnsi="Century Gothic"/>
          <w:b/>
          <w:sz w:val="24"/>
          <w:szCs w:val="24"/>
        </w:rPr>
      </w:pPr>
      <w:r w:rsidRPr="00E51DBB">
        <w:rPr>
          <w:rFonts w:ascii="Century Gothic" w:hAnsi="Century Gothic"/>
          <w:b/>
          <w:sz w:val="24"/>
          <w:szCs w:val="24"/>
        </w:rPr>
        <w:t xml:space="preserve">mitigating the workload of committee chairs (for example, selecting new members or selecting new chairs) </w:t>
      </w:r>
    </w:p>
    <w:p w14:paraId="144B4821" w14:textId="77777777" w:rsidR="00E51DBB" w:rsidRPr="00E51DBB" w:rsidRDefault="00E51DBB" w:rsidP="00E51DBB">
      <w:pPr>
        <w:shd w:val="clear" w:color="auto" w:fill="FFFFFF"/>
        <w:rPr>
          <w:rFonts w:ascii="Century Gothic" w:hAnsi="Century Gothic"/>
          <w:b/>
          <w:sz w:val="24"/>
          <w:szCs w:val="24"/>
        </w:rPr>
      </w:pPr>
      <w:r w:rsidRPr="00E51DBB">
        <w:rPr>
          <w:rFonts w:ascii="Century Gothic" w:hAnsi="Century Gothic"/>
          <w:b/>
          <w:sz w:val="24"/>
          <w:szCs w:val="24"/>
        </w:rPr>
        <w:br/>
        <w:t>The plan will be presented to the Board at its spring 2021 meeting.</w:t>
      </w:r>
    </w:p>
    <w:p w14:paraId="271ACF6A" w14:textId="77777777" w:rsidR="00E51DBB" w:rsidRPr="00E51DBB" w:rsidRDefault="00E51DBB" w:rsidP="00E51DBB">
      <w:pPr>
        <w:shd w:val="clear" w:color="auto" w:fill="FFFFFF"/>
        <w:rPr>
          <w:rFonts w:ascii="Century Gothic" w:hAnsi="Century Gothic"/>
          <w:b/>
          <w:sz w:val="24"/>
          <w:szCs w:val="24"/>
        </w:rPr>
      </w:pPr>
      <w:proofErr w:type="spellStart"/>
      <w:r w:rsidRPr="00E51DBB">
        <w:rPr>
          <w:rFonts w:ascii="Century Gothic" w:hAnsi="Century Gothic"/>
          <w:b/>
          <w:sz w:val="24"/>
          <w:szCs w:val="24"/>
        </w:rPr>
        <w:t>Tack</w:t>
      </w:r>
      <w:proofErr w:type="spellEnd"/>
      <w:r w:rsidRPr="00E51DBB">
        <w:rPr>
          <w:rFonts w:ascii="Century Gothic" w:hAnsi="Century Gothic"/>
          <w:b/>
          <w:sz w:val="24"/>
          <w:szCs w:val="24"/>
        </w:rPr>
        <w:t xml:space="preserve"> Force members should include representatives from the Equity and Inclusion Subcommittee, Get Involved, and Planning Committee, and current/past committee chairs.</w:t>
      </w:r>
    </w:p>
    <w:p w14:paraId="4A93DC8A" w14:textId="77777777" w:rsidR="00B94A43" w:rsidRPr="00E51DBB" w:rsidRDefault="00B94A43">
      <w:pPr>
        <w:rPr>
          <w:rFonts w:ascii="Century Gothic" w:hAnsi="Century Gothic"/>
        </w:rPr>
      </w:pPr>
    </w:p>
    <w:sectPr w:rsidR="00B94A43" w:rsidRPr="00E51DB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leveland, Susannah" w:date="2020-12-21T11:42:00Z" w:initials="CS">
    <w:p w14:paraId="6B7D0711" w14:textId="45D5C6C0" w:rsidR="006A159D" w:rsidRDefault="006A159D">
      <w:pPr>
        <w:pStyle w:val="CommentText"/>
      </w:pPr>
      <w:r>
        <w:rPr>
          <w:rStyle w:val="CommentReference"/>
        </w:rPr>
        <w:annotationRef/>
      </w:r>
      <w:r>
        <w:t>Need to finalize name</w:t>
      </w:r>
    </w:p>
  </w:comment>
  <w:comment w:id="1" w:author="Cleveland, Susannah" w:date="2020-12-21T11:40:00Z" w:initials="CS">
    <w:p w14:paraId="18BF4F4B" w14:textId="77777777" w:rsidR="00682D77" w:rsidRDefault="00682D77">
      <w:pPr>
        <w:pStyle w:val="CommentText"/>
      </w:pPr>
      <w:r>
        <w:rPr>
          <w:rStyle w:val="CommentReference"/>
        </w:rPr>
        <w:annotationRef/>
      </w:r>
      <w:r>
        <w:t>A new model?</w:t>
      </w:r>
    </w:p>
  </w:comment>
  <w:comment w:id="2" w:author="Cleveland, Susannah" w:date="2020-12-21T11:41:00Z" w:initials="CS">
    <w:p w14:paraId="7E51A61E" w14:textId="77777777" w:rsidR="00682D77" w:rsidRDefault="00682D77">
      <w:pPr>
        <w:pStyle w:val="CommentText"/>
      </w:pPr>
      <w:r>
        <w:rPr>
          <w:rStyle w:val="CommentReference"/>
        </w:rPr>
        <w:annotationRef/>
      </w:r>
      <w:r>
        <w:t xml:space="preserve">Please wordsmith.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7D0711" w15:done="0"/>
  <w15:commentEx w15:paraId="18BF4F4B" w15:done="0"/>
  <w15:commentEx w15:paraId="7E51A6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D0711" w16cid:durableId="238B0893"/>
  <w16cid:commentId w16cid:paraId="18BF4F4B" w16cid:durableId="238B083B"/>
  <w16cid:commentId w16cid:paraId="7E51A61E" w16cid:durableId="238B085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5539A"/>
    <w:multiLevelType w:val="hybridMultilevel"/>
    <w:tmpl w:val="00CAB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1F49C5"/>
    <w:multiLevelType w:val="multilevel"/>
    <w:tmpl w:val="B23E771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69BC1555"/>
    <w:multiLevelType w:val="hybridMultilevel"/>
    <w:tmpl w:val="394A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eveland, Susannah">
    <w15:presenceInfo w15:providerId="AD" w15:userId="S-1-5-21-3676313182-2055043702-2189418671-524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DBB"/>
    <w:rsid w:val="00682D77"/>
    <w:rsid w:val="006A159D"/>
    <w:rsid w:val="00B94A43"/>
    <w:rsid w:val="00E51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8BC72"/>
  <w15:chartTrackingRefBased/>
  <w15:docId w15:val="{C726C826-D010-46B5-BD5A-8F22040A4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D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1DBB"/>
    <w:pPr>
      <w:spacing w:before="100" w:beforeAutospacing="1" w:after="100" w:afterAutospacing="1" w:line="240" w:lineRule="auto"/>
    </w:pPr>
    <w:rPr>
      <w:rFonts w:ascii="Calibri" w:hAnsi="Calibri" w:cs="Calibri"/>
    </w:rPr>
  </w:style>
  <w:style w:type="character" w:customStyle="1" w:styleId="Heading1Char">
    <w:name w:val="Heading 1 Char"/>
    <w:basedOn w:val="DefaultParagraphFont"/>
    <w:link w:val="Heading1"/>
    <w:uiPriority w:val="9"/>
    <w:rsid w:val="00E51DB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682D77"/>
    <w:pPr>
      <w:ind w:left="720"/>
      <w:contextualSpacing/>
    </w:pPr>
  </w:style>
  <w:style w:type="character" w:styleId="CommentReference">
    <w:name w:val="annotation reference"/>
    <w:basedOn w:val="DefaultParagraphFont"/>
    <w:uiPriority w:val="99"/>
    <w:semiHidden/>
    <w:unhideWhenUsed/>
    <w:rsid w:val="00682D77"/>
    <w:rPr>
      <w:sz w:val="16"/>
      <w:szCs w:val="16"/>
    </w:rPr>
  </w:style>
  <w:style w:type="paragraph" w:styleId="CommentText">
    <w:name w:val="annotation text"/>
    <w:basedOn w:val="Normal"/>
    <w:link w:val="CommentTextChar"/>
    <w:uiPriority w:val="99"/>
    <w:semiHidden/>
    <w:unhideWhenUsed/>
    <w:rsid w:val="00682D77"/>
    <w:pPr>
      <w:spacing w:line="240" w:lineRule="auto"/>
    </w:pPr>
    <w:rPr>
      <w:sz w:val="20"/>
      <w:szCs w:val="20"/>
    </w:rPr>
  </w:style>
  <w:style w:type="character" w:customStyle="1" w:styleId="CommentTextChar">
    <w:name w:val="Comment Text Char"/>
    <w:basedOn w:val="DefaultParagraphFont"/>
    <w:link w:val="CommentText"/>
    <w:uiPriority w:val="99"/>
    <w:semiHidden/>
    <w:rsid w:val="00682D77"/>
    <w:rPr>
      <w:sz w:val="20"/>
      <w:szCs w:val="20"/>
    </w:rPr>
  </w:style>
  <w:style w:type="paragraph" w:styleId="CommentSubject">
    <w:name w:val="annotation subject"/>
    <w:basedOn w:val="CommentText"/>
    <w:next w:val="CommentText"/>
    <w:link w:val="CommentSubjectChar"/>
    <w:uiPriority w:val="99"/>
    <w:semiHidden/>
    <w:unhideWhenUsed/>
    <w:rsid w:val="00682D77"/>
    <w:rPr>
      <w:b/>
      <w:bCs/>
    </w:rPr>
  </w:style>
  <w:style w:type="character" w:customStyle="1" w:styleId="CommentSubjectChar">
    <w:name w:val="Comment Subject Char"/>
    <w:basedOn w:val="CommentTextChar"/>
    <w:link w:val="CommentSubject"/>
    <w:uiPriority w:val="99"/>
    <w:semiHidden/>
    <w:rsid w:val="00682D77"/>
    <w:rPr>
      <w:b/>
      <w:bCs/>
      <w:sz w:val="20"/>
      <w:szCs w:val="20"/>
    </w:rPr>
  </w:style>
  <w:style w:type="paragraph" w:styleId="BalloonText">
    <w:name w:val="Balloon Text"/>
    <w:basedOn w:val="Normal"/>
    <w:link w:val="BalloonTextChar"/>
    <w:uiPriority w:val="99"/>
    <w:semiHidden/>
    <w:unhideWhenUsed/>
    <w:rsid w:val="00682D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D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2440">
      <w:bodyDiv w:val="1"/>
      <w:marLeft w:val="0"/>
      <w:marRight w:val="0"/>
      <w:marTop w:val="0"/>
      <w:marBottom w:val="0"/>
      <w:divBdr>
        <w:top w:val="none" w:sz="0" w:space="0" w:color="auto"/>
        <w:left w:val="none" w:sz="0" w:space="0" w:color="auto"/>
        <w:bottom w:val="none" w:sz="0" w:space="0" w:color="auto"/>
        <w:right w:val="none" w:sz="0" w:space="0" w:color="auto"/>
      </w:divBdr>
    </w:div>
    <w:div w:id="198384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North Texas</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Cleveland, Susannah</dc:creator>
  <cp:keywords/>
  <dc:description/>
  <cp:lastModifiedBy>Cleveland, Susannah</cp:lastModifiedBy>
  <cp:revision>2</cp:revision>
  <dcterms:created xsi:type="dcterms:W3CDTF">2020-12-21T17:26:00Z</dcterms:created>
  <dcterms:modified xsi:type="dcterms:W3CDTF">2020-12-21T17:42:00Z</dcterms:modified>
</cp:coreProperties>
</file>