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9637F" w:rsidRDefault="003532B9">
      <w:pPr>
        <w:spacing w:after="0"/>
        <w:rPr>
          <w:sz w:val="24"/>
          <w:szCs w:val="24"/>
        </w:rPr>
      </w:pPr>
      <w:bookmarkStart w:id="0" w:name="_GoBack"/>
      <w:bookmarkEnd w:id="0"/>
      <w:r>
        <w:rPr>
          <w:sz w:val="24"/>
          <w:szCs w:val="24"/>
        </w:rPr>
        <w:t>Date: September 25, 2020</w:t>
      </w:r>
    </w:p>
    <w:p w14:paraId="00000002" w14:textId="77777777" w:rsidR="00D9637F" w:rsidRDefault="003532B9">
      <w:pPr>
        <w:spacing w:after="0"/>
        <w:rPr>
          <w:sz w:val="24"/>
          <w:szCs w:val="24"/>
        </w:rPr>
      </w:pPr>
      <w:r>
        <w:rPr>
          <w:sz w:val="24"/>
          <w:szCs w:val="24"/>
        </w:rPr>
        <w:t>To: Board of Directors, Music Library Association</w:t>
      </w:r>
    </w:p>
    <w:p w14:paraId="00000003" w14:textId="77777777" w:rsidR="00D9637F" w:rsidRDefault="003532B9">
      <w:pPr>
        <w:spacing w:after="0"/>
        <w:rPr>
          <w:sz w:val="24"/>
          <w:szCs w:val="24"/>
        </w:rPr>
      </w:pPr>
      <w:r>
        <w:rPr>
          <w:sz w:val="24"/>
          <w:szCs w:val="24"/>
        </w:rPr>
        <w:t>From: Hermine Vermeij, Chair, Cataloging and Metadata Committee</w:t>
      </w:r>
    </w:p>
    <w:p w14:paraId="00000004" w14:textId="77777777" w:rsidR="00D9637F" w:rsidRDefault="003532B9">
      <w:pPr>
        <w:spacing w:after="0"/>
        <w:rPr>
          <w:sz w:val="24"/>
          <w:szCs w:val="24"/>
        </w:rPr>
      </w:pPr>
      <w:r>
        <w:rPr>
          <w:sz w:val="24"/>
          <w:szCs w:val="24"/>
        </w:rPr>
        <w:t>Subject: CMC Quarterly Report to MLA Board of Directors, June-September 2020</w:t>
      </w:r>
    </w:p>
    <w:p w14:paraId="00000005" w14:textId="77777777" w:rsidR="00D9637F" w:rsidRDefault="00D9637F">
      <w:pPr>
        <w:spacing w:after="0"/>
        <w:rPr>
          <w:sz w:val="24"/>
          <w:szCs w:val="24"/>
        </w:rPr>
      </w:pPr>
    </w:p>
    <w:p w14:paraId="00000006" w14:textId="77777777" w:rsidR="00D9637F" w:rsidRDefault="003532B9">
      <w:pPr>
        <w:numPr>
          <w:ilvl w:val="0"/>
          <w:numId w:val="6"/>
        </w:numPr>
        <w:spacing w:after="0"/>
        <w:rPr>
          <w:sz w:val="24"/>
          <w:szCs w:val="24"/>
        </w:rPr>
      </w:pPr>
      <w:r>
        <w:rPr>
          <w:sz w:val="24"/>
          <w:szCs w:val="24"/>
        </w:rPr>
        <w:t>Report date: September 25, 2020</w:t>
      </w:r>
    </w:p>
    <w:p w14:paraId="00000007" w14:textId="77777777" w:rsidR="00D9637F" w:rsidRDefault="003532B9">
      <w:pPr>
        <w:numPr>
          <w:ilvl w:val="0"/>
          <w:numId w:val="6"/>
        </w:numPr>
        <w:spacing w:after="0"/>
        <w:rPr>
          <w:sz w:val="24"/>
          <w:szCs w:val="24"/>
        </w:rPr>
      </w:pPr>
      <w:r>
        <w:rPr>
          <w:sz w:val="24"/>
          <w:szCs w:val="24"/>
        </w:rPr>
        <w:t>Name of Committee: Cataloging and Metadata Committee</w:t>
      </w:r>
    </w:p>
    <w:p w14:paraId="00000008" w14:textId="77777777" w:rsidR="00D9637F" w:rsidRDefault="003532B9">
      <w:pPr>
        <w:numPr>
          <w:ilvl w:val="0"/>
          <w:numId w:val="6"/>
        </w:numPr>
        <w:spacing w:after="0"/>
        <w:rPr>
          <w:sz w:val="24"/>
          <w:szCs w:val="24"/>
        </w:rPr>
      </w:pPr>
      <w:r>
        <w:rPr>
          <w:sz w:val="24"/>
          <w:szCs w:val="24"/>
        </w:rPr>
        <w:t>Members:</w:t>
      </w:r>
    </w:p>
    <w:p w14:paraId="00000009" w14:textId="77777777" w:rsidR="00D9637F" w:rsidRDefault="003532B9">
      <w:pPr>
        <w:numPr>
          <w:ilvl w:val="0"/>
          <w:numId w:val="5"/>
        </w:numPr>
        <w:spacing w:after="0"/>
        <w:rPr>
          <w:sz w:val="24"/>
          <w:szCs w:val="24"/>
        </w:rPr>
      </w:pPr>
      <w:r>
        <w:rPr>
          <w:sz w:val="24"/>
          <w:szCs w:val="24"/>
        </w:rPr>
        <w:t>CMC</w:t>
      </w:r>
    </w:p>
    <w:p w14:paraId="0000000A" w14:textId="77777777" w:rsidR="00D9637F" w:rsidRDefault="003532B9">
      <w:pPr>
        <w:spacing w:after="0"/>
        <w:ind w:left="1440"/>
        <w:rPr>
          <w:sz w:val="24"/>
          <w:szCs w:val="24"/>
        </w:rPr>
      </w:pPr>
      <w:r>
        <w:rPr>
          <w:sz w:val="24"/>
          <w:szCs w:val="24"/>
        </w:rPr>
        <w:t>Hermine Vermeij (Chair), Keith Knop (Content Standards Subcommittee Chair), Karen Peters (Encoding Standards Subcommittee Chair), Rebecca Belford (Vocabularies Subcommittee Chair), Casey Mul</w:t>
      </w:r>
      <w:r>
        <w:rPr>
          <w:sz w:val="24"/>
          <w:szCs w:val="24"/>
        </w:rPr>
        <w:t>lin (BIBCO Music Funnel Coordinator), Mark Scharff (NACO-Music Project Coordinator), Beth Iseminger (SACO Music Funnel Coordinator), Joshua Henry (CMC Secretary/Webmaster), Kirk-Evan Billet (MCB Editor), Susan Vita (LC Representative), Jay Weitz (OCLC Repr</w:t>
      </w:r>
      <w:r>
        <w:rPr>
          <w:sz w:val="24"/>
          <w:szCs w:val="24"/>
        </w:rPr>
        <w:t xml:space="preserve">esentative) </w:t>
      </w:r>
    </w:p>
    <w:p w14:paraId="0000000B" w14:textId="77777777" w:rsidR="00D9637F" w:rsidRDefault="003532B9">
      <w:pPr>
        <w:numPr>
          <w:ilvl w:val="0"/>
          <w:numId w:val="1"/>
        </w:numPr>
        <w:spacing w:after="0"/>
        <w:rPr>
          <w:sz w:val="24"/>
          <w:szCs w:val="24"/>
        </w:rPr>
      </w:pPr>
      <w:r>
        <w:rPr>
          <w:sz w:val="24"/>
          <w:szCs w:val="24"/>
        </w:rPr>
        <w:t>Content Standards Subcommittee</w:t>
      </w:r>
    </w:p>
    <w:p w14:paraId="0000000C" w14:textId="77777777" w:rsidR="00D9637F" w:rsidRDefault="003532B9">
      <w:pPr>
        <w:spacing w:after="160"/>
        <w:ind w:left="1440"/>
        <w:rPr>
          <w:sz w:val="24"/>
          <w:szCs w:val="24"/>
        </w:rPr>
      </w:pPr>
      <w:r>
        <w:rPr>
          <w:sz w:val="24"/>
          <w:szCs w:val="24"/>
        </w:rPr>
        <w:t xml:space="preserve">Keith Knop (Chair), Linda Bagley, Benjamin Barba, Kristi Bergland, Janice Bunker, Reed David, Monica Figueroa, Ivan </w:t>
      </w:r>
      <w:proofErr w:type="spellStart"/>
      <w:r>
        <w:rPr>
          <w:sz w:val="24"/>
          <w:szCs w:val="24"/>
        </w:rPr>
        <w:t>Kaproth</w:t>
      </w:r>
      <w:proofErr w:type="spellEnd"/>
      <w:r>
        <w:rPr>
          <w:sz w:val="24"/>
          <w:szCs w:val="24"/>
        </w:rPr>
        <w:t xml:space="preserve">-Joslin, Chuck Peters, Jacob Schaub, Hannah Spence, Michelle Urberg, Casey Mullin (BIBCO </w:t>
      </w:r>
      <w:r>
        <w:rPr>
          <w:sz w:val="24"/>
          <w:szCs w:val="24"/>
        </w:rPr>
        <w:t>Music Funnel Coordinator), Christopher Holden (LC Representative), Jay Weitz (OCLC Representative)</w:t>
      </w:r>
    </w:p>
    <w:p w14:paraId="0000000D" w14:textId="77777777" w:rsidR="00D9637F" w:rsidRDefault="003532B9">
      <w:pPr>
        <w:numPr>
          <w:ilvl w:val="0"/>
          <w:numId w:val="7"/>
        </w:numPr>
        <w:spacing w:after="0"/>
        <w:rPr>
          <w:sz w:val="24"/>
          <w:szCs w:val="24"/>
        </w:rPr>
      </w:pPr>
      <w:r>
        <w:rPr>
          <w:sz w:val="24"/>
          <w:szCs w:val="24"/>
        </w:rPr>
        <w:t>Encoding Standards Subcommittee</w:t>
      </w:r>
    </w:p>
    <w:p w14:paraId="0000000E" w14:textId="77777777" w:rsidR="00D9637F" w:rsidRDefault="003532B9">
      <w:pPr>
        <w:spacing w:after="0"/>
        <w:ind w:left="1440"/>
        <w:rPr>
          <w:sz w:val="24"/>
          <w:szCs w:val="24"/>
        </w:rPr>
      </w:pPr>
      <w:r>
        <w:rPr>
          <w:sz w:val="24"/>
          <w:szCs w:val="24"/>
        </w:rPr>
        <w:t xml:space="preserve">Karen Peters (Chair), Jim Alberts, Ethan </w:t>
      </w:r>
      <w:proofErr w:type="spellStart"/>
      <w:r>
        <w:rPr>
          <w:sz w:val="24"/>
          <w:szCs w:val="24"/>
        </w:rPr>
        <w:t>D’Ver</w:t>
      </w:r>
      <w:proofErr w:type="spellEnd"/>
      <w:r>
        <w:rPr>
          <w:sz w:val="24"/>
          <w:szCs w:val="24"/>
        </w:rPr>
        <w:t xml:space="preserve">, Matthew Ertz, Chelsea Hoover, </w:t>
      </w:r>
      <w:proofErr w:type="spellStart"/>
      <w:r>
        <w:rPr>
          <w:sz w:val="24"/>
          <w:szCs w:val="24"/>
        </w:rPr>
        <w:t>Rahni</w:t>
      </w:r>
      <w:proofErr w:type="spellEnd"/>
      <w:r>
        <w:rPr>
          <w:sz w:val="24"/>
          <w:szCs w:val="24"/>
        </w:rPr>
        <w:t xml:space="preserve"> Kennedy, Jeff Lyon, Rebecca McCallum, Fel</w:t>
      </w:r>
      <w:r>
        <w:rPr>
          <w:sz w:val="24"/>
          <w:szCs w:val="24"/>
        </w:rPr>
        <w:t xml:space="preserve">icia </w:t>
      </w:r>
      <w:proofErr w:type="spellStart"/>
      <w:r>
        <w:rPr>
          <w:sz w:val="24"/>
          <w:szCs w:val="24"/>
        </w:rPr>
        <w:t>Piscitelli</w:t>
      </w:r>
      <w:proofErr w:type="spellEnd"/>
      <w:r>
        <w:rPr>
          <w:sz w:val="24"/>
          <w:szCs w:val="24"/>
        </w:rPr>
        <w:t>, Tomoko Shibuya, Amy Strickland, Damian Iseminger (LC Representative), Jay Weitz (OCLC Representative)</w:t>
      </w:r>
    </w:p>
    <w:p w14:paraId="0000000F" w14:textId="77777777" w:rsidR="00D9637F" w:rsidRDefault="003532B9">
      <w:pPr>
        <w:numPr>
          <w:ilvl w:val="0"/>
          <w:numId w:val="8"/>
        </w:numPr>
        <w:spacing w:after="0"/>
        <w:rPr>
          <w:sz w:val="24"/>
          <w:szCs w:val="24"/>
        </w:rPr>
      </w:pPr>
      <w:r>
        <w:rPr>
          <w:sz w:val="24"/>
          <w:szCs w:val="24"/>
        </w:rPr>
        <w:t>Vocabularies Subcommittee</w:t>
      </w:r>
    </w:p>
    <w:p w14:paraId="00000010" w14:textId="77777777" w:rsidR="00D9637F" w:rsidRDefault="003532B9">
      <w:pPr>
        <w:spacing w:after="0"/>
        <w:ind w:left="1440"/>
        <w:rPr>
          <w:sz w:val="24"/>
          <w:szCs w:val="24"/>
        </w:rPr>
      </w:pPr>
      <w:r>
        <w:rPr>
          <w:sz w:val="24"/>
          <w:szCs w:val="24"/>
        </w:rPr>
        <w:t xml:space="preserve">Rebecca Belford (Chair), Anne Adams, Anne </w:t>
      </w:r>
      <w:proofErr w:type="spellStart"/>
      <w:r>
        <w:rPr>
          <w:sz w:val="24"/>
          <w:szCs w:val="24"/>
        </w:rPr>
        <w:t>Churukian</w:t>
      </w:r>
      <w:proofErr w:type="spellEnd"/>
      <w:r>
        <w:rPr>
          <w:sz w:val="24"/>
          <w:szCs w:val="24"/>
        </w:rPr>
        <w:t xml:space="preserve">, Patty Falk, Joshua Henry, Mary </w:t>
      </w:r>
      <w:proofErr w:type="spellStart"/>
      <w:r>
        <w:rPr>
          <w:sz w:val="24"/>
          <w:szCs w:val="24"/>
        </w:rPr>
        <w:t>Huismann</w:t>
      </w:r>
      <w:proofErr w:type="spellEnd"/>
      <w:r>
        <w:rPr>
          <w:sz w:val="24"/>
          <w:szCs w:val="24"/>
        </w:rPr>
        <w:t>, Marty Jenkins, Le</w:t>
      </w:r>
      <w:r>
        <w:rPr>
          <w:sz w:val="24"/>
          <w:szCs w:val="24"/>
        </w:rPr>
        <w:t xml:space="preserve">onard Martin, Allison McClanahan, Jennifer Olson, Treshani Perera, Kyle Shockey, Tracey Snyder, Beth Iseminger (SACO Music Funnel Coordinator), Mark Scharff (NACO-Music Project Coordinator), </w:t>
      </w:r>
      <w:proofErr w:type="spellStart"/>
      <w:r>
        <w:rPr>
          <w:sz w:val="24"/>
          <w:szCs w:val="24"/>
        </w:rPr>
        <w:t>Maarja</w:t>
      </w:r>
      <w:proofErr w:type="spellEnd"/>
      <w:r>
        <w:rPr>
          <w:sz w:val="24"/>
          <w:szCs w:val="24"/>
        </w:rPr>
        <w:t xml:space="preserve"> </w:t>
      </w:r>
      <w:proofErr w:type="spellStart"/>
      <w:r>
        <w:rPr>
          <w:sz w:val="24"/>
          <w:szCs w:val="24"/>
        </w:rPr>
        <w:t>Vigorito</w:t>
      </w:r>
      <w:proofErr w:type="spellEnd"/>
      <w:r>
        <w:rPr>
          <w:sz w:val="24"/>
          <w:szCs w:val="24"/>
        </w:rPr>
        <w:t xml:space="preserve"> (LC Representative), Jay Weitz (OCLC Representati</w:t>
      </w:r>
      <w:r>
        <w:rPr>
          <w:sz w:val="24"/>
          <w:szCs w:val="24"/>
        </w:rPr>
        <w:t>ve)</w:t>
      </w:r>
    </w:p>
    <w:p w14:paraId="00000011" w14:textId="77777777" w:rsidR="00D9637F" w:rsidRDefault="003532B9">
      <w:pPr>
        <w:spacing w:after="0"/>
        <w:rPr>
          <w:color w:val="FF0000"/>
          <w:sz w:val="24"/>
          <w:szCs w:val="24"/>
        </w:rPr>
      </w:pPr>
      <w:r>
        <w:rPr>
          <w:sz w:val="24"/>
          <w:szCs w:val="24"/>
        </w:rPr>
        <w:t>IV.</w:t>
      </w:r>
      <w:r>
        <w:rPr>
          <w:sz w:val="24"/>
          <w:szCs w:val="24"/>
        </w:rPr>
        <w:tab/>
        <w:t>Board Action Required</w:t>
      </w:r>
    </w:p>
    <w:p w14:paraId="00000012" w14:textId="77777777" w:rsidR="00D9637F" w:rsidRDefault="003532B9">
      <w:pPr>
        <w:numPr>
          <w:ilvl w:val="0"/>
          <w:numId w:val="3"/>
        </w:numPr>
        <w:spacing w:after="0"/>
        <w:rPr>
          <w:sz w:val="24"/>
          <w:szCs w:val="24"/>
        </w:rPr>
      </w:pPr>
      <w:r>
        <w:rPr>
          <w:sz w:val="24"/>
          <w:szCs w:val="24"/>
        </w:rPr>
        <w:t>None</w:t>
      </w:r>
    </w:p>
    <w:p w14:paraId="00000013" w14:textId="77777777" w:rsidR="00D9637F" w:rsidRDefault="003532B9">
      <w:pPr>
        <w:spacing w:after="0"/>
        <w:rPr>
          <w:sz w:val="24"/>
          <w:szCs w:val="24"/>
        </w:rPr>
      </w:pPr>
      <w:r>
        <w:rPr>
          <w:sz w:val="24"/>
          <w:szCs w:val="24"/>
        </w:rPr>
        <w:t>V.</w:t>
      </w:r>
      <w:r>
        <w:rPr>
          <w:sz w:val="24"/>
          <w:szCs w:val="24"/>
        </w:rPr>
        <w:tab/>
        <w:t xml:space="preserve">Brief Summary of Activities </w:t>
      </w:r>
    </w:p>
    <w:p w14:paraId="00000014" w14:textId="77777777" w:rsidR="00D9637F" w:rsidRDefault="003532B9">
      <w:pPr>
        <w:numPr>
          <w:ilvl w:val="0"/>
          <w:numId w:val="9"/>
        </w:numPr>
        <w:spacing w:after="0"/>
        <w:rPr>
          <w:sz w:val="24"/>
          <w:szCs w:val="24"/>
        </w:rPr>
      </w:pPr>
      <w:r>
        <w:rPr>
          <w:sz w:val="24"/>
          <w:szCs w:val="24"/>
        </w:rPr>
        <w:t xml:space="preserve">Cataloging and Metadata Committee (Hermine Vermeij) </w:t>
      </w:r>
    </w:p>
    <w:p w14:paraId="00000015" w14:textId="77777777" w:rsidR="00D9637F" w:rsidRDefault="003532B9">
      <w:pPr>
        <w:numPr>
          <w:ilvl w:val="1"/>
          <w:numId w:val="9"/>
        </w:numPr>
        <w:spacing w:after="0"/>
        <w:rPr>
          <w:sz w:val="24"/>
          <w:szCs w:val="24"/>
        </w:rPr>
      </w:pPr>
      <w:r>
        <w:rPr>
          <w:sz w:val="24"/>
          <w:szCs w:val="24"/>
        </w:rPr>
        <w:t>Involvement with other groups</w:t>
      </w:r>
    </w:p>
    <w:p w14:paraId="00000016" w14:textId="77777777" w:rsidR="00D9637F" w:rsidRDefault="003532B9">
      <w:pPr>
        <w:numPr>
          <w:ilvl w:val="2"/>
          <w:numId w:val="9"/>
        </w:numPr>
        <w:spacing w:after="0"/>
        <w:rPr>
          <w:sz w:val="24"/>
          <w:szCs w:val="24"/>
        </w:rPr>
      </w:pPr>
      <w:r>
        <w:rPr>
          <w:sz w:val="24"/>
          <w:szCs w:val="24"/>
        </w:rPr>
        <w:lastRenderedPageBreak/>
        <w:t>Several CMC members (Keith Knop, Chuck Peters, and Hermine Vermeij) are participating in the tentatively-named Contemporary Scores Working Group, which is charged with gathering, generating, and sharing information to inform and assist librarians working w</w:t>
      </w:r>
      <w:r>
        <w:rPr>
          <w:sz w:val="24"/>
          <w:szCs w:val="24"/>
        </w:rPr>
        <w:t xml:space="preserve">ith digital scores and performing materials. </w:t>
      </w:r>
    </w:p>
    <w:p w14:paraId="00000017" w14:textId="77777777" w:rsidR="00D9637F" w:rsidRDefault="003532B9">
      <w:pPr>
        <w:numPr>
          <w:ilvl w:val="2"/>
          <w:numId w:val="9"/>
        </w:numPr>
        <w:spacing w:after="0"/>
        <w:rPr>
          <w:sz w:val="24"/>
          <w:szCs w:val="24"/>
        </w:rPr>
      </w:pPr>
      <w:r>
        <w:rPr>
          <w:sz w:val="24"/>
          <w:szCs w:val="24"/>
        </w:rPr>
        <w:t>Volunteers from various CMC subcommittees maintain a running list of changes to content standards, encoding standards, and vocabularies that may need to be addressed in subsequent revisions of Music Discovery R</w:t>
      </w:r>
      <w:r>
        <w:rPr>
          <w:sz w:val="24"/>
          <w:szCs w:val="24"/>
        </w:rPr>
        <w:t>equirements; CMC chair will communicate with ETSC chair annually about these changes.</w:t>
      </w:r>
    </w:p>
    <w:p w14:paraId="00000018" w14:textId="77777777" w:rsidR="00D9637F" w:rsidRDefault="003532B9">
      <w:pPr>
        <w:numPr>
          <w:ilvl w:val="2"/>
          <w:numId w:val="9"/>
        </w:numPr>
        <w:spacing w:after="0"/>
        <w:rPr>
          <w:sz w:val="24"/>
          <w:szCs w:val="24"/>
        </w:rPr>
      </w:pPr>
      <w:r>
        <w:rPr>
          <w:sz w:val="24"/>
          <w:szCs w:val="24"/>
        </w:rPr>
        <w:t>A volunteer from CMC who is also an officer of the IAML Cataloguing and Metadata Section represents the North American music cataloging community in IFLA’s review and rev</w:t>
      </w:r>
      <w:r>
        <w:rPr>
          <w:sz w:val="24"/>
          <w:szCs w:val="24"/>
        </w:rPr>
        <w:t xml:space="preserve">ision of ISBD. </w:t>
      </w:r>
    </w:p>
    <w:p w14:paraId="00000019" w14:textId="77777777" w:rsidR="00D9637F" w:rsidRDefault="003532B9">
      <w:pPr>
        <w:numPr>
          <w:ilvl w:val="2"/>
          <w:numId w:val="9"/>
        </w:numPr>
        <w:spacing w:after="0"/>
        <w:rPr>
          <w:sz w:val="24"/>
          <w:szCs w:val="24"/>
        </w:rPr>
      </w:pPr>
      <w:r>
        <w:rPr>
          <w:sz w:val="24"/>
          <w:szCs w:val="24"/>
        </w:rPr>
        <w:t xml:space="preserve">A volunteer from a CMC subcommittee is representing the music community on a NISO group looking at metadata standards for audio and video resources. The emphasis is on digital files used as instructional materials. </w:t>
      </w:r>
    </w:p>
    <w:p w14:paraId="0000001A" w14:textId="77777777" w:rsidR="00D9637F" w:rsidRDefault="003532B9">
      <w:pPr>
        <w:numPr>
          <w:ilvl w:val="1"/>
          <w:numId w:val="9"/>
        </w:numPr>
        <w:spacing w:after="0"/>
        <w:rPr>
          <w:sz w:val="24"/>
          <w:szCs w:val="24"/>
        </w:rPr>
      </w:pPr>
      <w:r>
        <w:rPr>
          <w:sz w:val="24"/>
          <w:szCs w:val="24"/>
        </w:rPr>
        <w:t>Resources and communicat</w:t>
      </w:r>
      <w:r>
        <w:rPr>
          <w:sz w:val="24"/>
          <w:szCs w:val="24"/>
        </w:rPr>
        <w:t>ion</w:t>
      </w:r>
    </w:p>
    <w:p w14:paraId="0000001B" w14:textId="77777777" w:rsidR="00D9637F" w:rsidRDefault="003532B9">
      <w:pPr>
        <w:numPr>
          <w:ilvl w:val="2"/>
          <w:numId w:val="9"/>
        </w:numPr>
        <w:spacing w:after="0"/>
        <w:rPr>
          <w:sz w:val="24"/>
          <w:szCs w:val="24"/>
        </w:rPr>
      </w:pPr>
      <w:r>
        <w:rPr>
          <w:sz w:val="24"/>
          <w:szCs w:val="24"/>
        </w:rPr>
        <w:t xml:space="preserve">Although ALA Annual did not take place this year due to the coronavirus pandemic, the CMC liaisons attended various virtual meetings in lieu of the in-person conference, and provided reports that will be available on the </w:t>
      </w:r>
      <w:hyperlink r:id="rId5">
        <w:r>
          <w:rPr>
            <w:color w:val="1155CC"/>
            <w:sz w:val="24"/>
            <w:szCs w:val="24"/>
            <w:u w:val="single"/>
          </w:rPr>
          <w:t>CMC Website</w:t>
        </w:r>
      </w:hyperlink>
      <w:r>
        <w:rPr>
          <w:sz w:val="24"/>
          <w:szCs w:val="24"/>
        </w:rPr>
        <w:t xml:space="preserve"> and the MCB. </w:t>
      </w:r>
    </w:p>
    <w:p w14:paraId="0000001C" w14:textId="77777777" w:rsidR="00D9637F" w:rsidRDefault="003532B9">
      <w:pPr>
        <w:numPr>
          <w:ilvl w:val="2"/>
          <w:numId w:val="9"/>
        </w:numPr>
        <w:spacing w:after="0"/>
        <w:rPr>
          <w:sz w:val="24"/>
          <w:szCs w:val="24"/>
        </w:rPr>
      </w:pPr>
      <w:r>
        <w:rPr>
          <w:sz w:val="24"/>
          <w:szCs w:val="24"/>
        </w:rPr>
        <w:t>In August 2020, CMC provided a formal response to the draft of a new document, the Best Practices for Recording Faceted Chronological Data in Bibliographic Records, prepared by the ALCTS/</w:t>
      </w:r>
      <w:proofErr w:type="spellStart"/>
      <w:r>
        <w:rPr>
          <w:sz w:val="24"/>
          <w:szCs w:val="24"/>
        </w:rPr>
        <w:t>CaMMS</w:t>
      </w:r>
      <w:proofErr w:type="spellEnd"/>
      <w:r>
        <w:rPr>
          <w:sz w:val="24"/>
          <w:szCs w:val="24"/>
        </w:rPr>
        <w:t xml:space="preserve"> Subject An</w:t>
      </w:r>
      <w:r>
        <w:rPr>
          <w:sz w:val="24"/>
          <w:szCs w:val="24"/>
        </w:rPr>
        <w:t xml:space="preserve">alysis Committee’s Subcommittee on Faceted Vocabularies. </w:t>
      </w:r>
    </w:p>
    <w:p w14:paraId="0000001D" w14:textId="77777777" w:rsidR="00D9637F" w:rsidRDefault="003532B9">
      <w:pPr>
        <w:numPr>
          <w:ilvl w:val="2"/>
          <w:numId w:val="9"/>
        </w:numPr>
        <w:spacing w:after="0"/>
        <w:rPr>
          <w:sz w:val="24"/>
          <w:szCs w:val="24"/>
        </w:rPr>
      </w:pPr>
      <w:r>
        <w:rPr>
          <w:sz w:val="24"/>
          <w:szCs w:val="24"/>
        </w:rPr>
        <w:t>The CMC Blog</w:t>
      </w:r>
      <w:hyperlink r:id="rId6">
        <w:r>
          <w:rPr>
            <w:sz w:val="24"/>
            <w:szCs w:val="24"/>
          </w:rPr>
          <w:t xml:space="preserve"> </w:t>
        </w:r>
      </w:hyperlink>
      <w:r>
        <w:rPr>
          <w:sz w:val="24"/>
          <w:szCs w:val="24"/>
        </w:rPr>
        <w:t>is used as needed for sharing documentation such as business meeting agendas, promoting events such as MLA program sessions, an</w:t>
      </w:r>
      <w:r>
        <w:rPr>
          <w:sz w:val="24"/>
          <w:szCs w:val="24"/>
        </w:rPr>
        <w:t>nouncing resources such as cataloging tools and task force reports, and detailing updates to various best practices documents, vocabularies (such as LCGFT and LCMPT), content standards (such as RDA), and encoding standards (such as MARC).</w:t>
      </w:r>
    </w:p>
    <w:p w14:paraId="0000001E" w14:textId="77777777" w:rsidR="00D9637F" w:rsidRDefault="003532B9">
      <w:pPr>
        <w:numPr>
          <w:ilvl w:val="2"/>
          <w:numId w:val="9"/>
        </w:numPr>
        <w:spacing w:after="0"/>
        <w:rPr>
          <w:sz w:val="24"/>
          <w:szCs w:val="24"/>
        </w:rPr>
      </w:pPr>
      <w:r>
        <w:rPr>
          <w:sz w:val="24"/>
          <w:szCs w:val="24"/>
        </w:rPr>
        <w:t>The</w:t>
      </w:r>
      <w:hyperlink r:id="rId7">
        <w:r>
          <w:rPr>
            <w:sz w:val="24"/>
            <w:szCs w:val="24"/>
          </w:rPr>
          <w:t xml:space="preserve"> </w:t>
        </w:r>
      </w:hyperlink>
      <w:hyperlink r:id="rId8">
        <w:r>
          <w:rPr>
            <w:color w:val="4A86E8"/>
            <w:sz w:val="24"/>
            <w:szCs w:val="24"/>
            <w:u w:val="single"/>
          </w:rPr>
          <w:t>CMC Channel</w:t>
        </w:r>
      </w:hyperlink>
      <w:r>
        <w:rPr>
          <w:sz w:val="24"/>
          <w:szCs w:val="24"/>
        </w:rPr>
        <w:t xml:space="preserve"> is used as needed for hosting screencasts that describe the work of the CMC and demonstrate how to find a</w:t>
      </w:r>
      <w:r>
        <w:rPr>
          <w:sz w:val="24"/>
          <w:szCs w:val="24"/>
        </w:rPr>
        <w:t>nd use various CMC resources as well as how to apply standards and vocabularies according to the most up-to-date practices.</w:t>
      </w:r>
    </w:p>
    <w:p w14:paraId="0000001F" w14:textId="77777777" w:rsidR="00D9637F" w:rsidRDefault="003532B9">
      <w:pPr>
        <w:numPr>
          <w:ilvl w:val="2"/>
          <w:numId w:val="9"/>
        </w:numPr>
        <w:spacing w:after="0"/>
        <w:rPr>
          <w:sz w:val="24"/>
          <w:szCs w:val="24"/>
        </w:rPr>
      </w:pPr>
      <w:r>
        <w:rPr>
          <w:sz w:val="24"/>
          <w:szCs w:val="24"/>
        </w:rPr>
        <w:t>CMC members routinely field questions on electronic mailing lists about application of MARC, RDA, LCMPT, LCGFT, and more.</w:t>
      </w:r>
    </w:p>
    <w:p w14:paraId="00000020" w14:textId="77777777" w:rsidR="00D9637F" w:rsidRDefault="003532B9">
      <w:pPr>
        <w:numPr>
          <w:ilvl w:val="1"/>
          <w:numId w:val="9"/>
        </w:numPr>
        <w:spacing w:after="0"/>
        <w:rPr>
          <w:sz w:val="24"/>
          <w:szCs w:val="24"/>
        </w:rPr>
      </w:pPr>
      <w:r>
        <w:rPr>
          <w:sz w:val="24"/>
          <w:szCs w:val="24"/>
        </w:rPr>
        <w:lastRenderedPageBreak/>
        <w:t>Programmin</w:t>
      </w:r>
      <w:r>
        <w:rPr>
          <w:sz w:val="24"/>
          <w:szCs w:val="24"/>
        </w:rPr>
        <w:t>g</w:t>
      </w:r>
    </w:p>
    <w:p w14:paraId="00000021" w14:textId="77777777" w:rsidR="00D9637F" w:rsidRDefault="003532B9">
      <w:pPr>
        <w:numPr>
          <w:ilvl w:val="2"/>
          <w:numId w:val="9"/>
        </w:numPr>
        <w:spacing w:after="0"/>
        <w:rPr>
          <w:sz w:val="24"/>
          <w:szCs w:val="24"/>
        </w:rPr>
      </w:pPr>
      <w:r>
        <w:rPr>
          <w:sz w:val="24"/>
          <w:szCs w:val="24"/>
        </w:rPr>
        <w:t xml:space="preserve">The three proposals that CMC submitted for MLA 2021 were accepted. </w:t>
      </w:r>
    </w:p>
    <w:p w14:paraId="00000022" w14:textId="77777777" w:rsidR="00D9637F" w:rsidRDefault="003532B9">
      <w:pPr>
        <w:numPr>
          <w:ilvl w:val="2"/>
          <w:numId w:val="9"/>
        </w:numPr>
        <w:spacing w:after="0"/>
        <w:rPr>
          <w:sz w:val="24"/>
          <w:szCs w:val="24"/>
        </w:rPr>
      </w:pPr>
      <w:r>
        <w:rPr>
          <w:sz w:val="24"/>
          <w:szCs w:val="24"/>
        </w:rPr>
        <w:t>CMC is involved in an e-course series on music librarianship for non-librarians, to be offered in 2021 in collaboration with ALA Editions; Keith Knop will teach the music cataloging basics course. CMC also plans to schedule and plan revised versions of fou</w:t>
      </w:r>
      <w:r>
        <w:rPr>
          <w:sz w:val="24"/>
          <w:szCs w:val="24"/>
        </w:rPr>
        <w:t xml:space="preserve">r music cataloging webinars originally presented in 2014 and 2015. The CMC Chair attends regular conference calls with representatives from ALA Editions and MLA’s Education Committee. </w:t>
      </w:r>
    </w:p>
    <w:p w14:paraId="00000023" w14:textId="77777777" w:rsidR="00D9637F" w:rsidRDefault="003532B9">
      <w:pPr>
        <w:numPr>
          <w:ilvl w:val="1"/>
          <w:numId w:val="9"/>
        </w:numPr>
        <w:spacing w:after="0"/>
        <w:rPr>
          <w:sz w:val="24"/>
          <w:szCs w:val="24"/>
        </w:rPr>
      </w:pPr>
      <w:r>
        <w:rPr>
          <w:sz w:val="24"/>
          <w:szCs w:val="24"/>
        </w:rPr>
        <w:t>MLA Linked Data Working Group</w:t>
      </w:r>
    </w:p>
    <w:p w14:paraId="00000024" w14:textId="77777777" w:rsidR="00D9637F" w:rsidRDefault="003532B9">
      <w:pPr>
        <w:numPr>
          <w:ilvl w:val="2"/>
          <w:numId w:val="9"/>
        </w:numPr>
        <w:spacing w:after="0"/>
        <w:rPr>
          <w:sz w:val="24"/>
          <w:szCs w:val="24"/>
        </w:rPr>
      </w:pPr>
      <w:r>
        <w:rPr>
          <w:sz w:val="24"/>
          <w:szCs w:val="24"/>
          <w:highlight w:val="white"/>
        </w:rPr>
        <w:t xml:space="preserve">The MLA Linked Data Working Group (LDWG) </w:t>
      </w:r>
      <w:r>
        <w:rPr>
          <w:sz w:val="24"/>
          <w:szCs w:val="24"/>
          <w:highlight w:val="white"/>
        </w:rPr>
        <w:t>is an MLA working group convened by CMC. LDWG plans to test the</w:t>
      </w:r>
      <w:hyperlink r:id="rId9">
        <w:r>
          <w:rPr>
            <w:sz w:val="24"/>
            <w:szCs w:val="24"/>
            <w:highlight w:val="white"/>
          </w:rPr>
          <w:t xml:space="preserve"> </w:t>
        </w:r>
      </w:hyperlink>
      <w:hyperlink r:id="rId10">
        <w:r>
          <w:rPr>
            <w:color w:val="1155CC"/>
            <w:sz w:val="24"/>
            <w:szCs w:val="24"/>
            <w:highlight w:val="white"/>
            <w:u w:val="single"/>
          </w:rPr>
          <w:t>Performed Music Ontology</w:t>
        </w:r>
      </w:hyperlink>
      <w:r>
        <w:rPr>
          <w:sz w:val="24"/>
          <w:szCs w:val="24"/>
          <w:highlight w:val="white"/>
        </w:rPr>
        <w:t xml:space="preserve"> (PMO) in </w:t>
      </w:r>
      <w:proofErr w:type="spellStart"/>
      <w:r>
        <w:rPr>
          <w:sz w:val="24"/>
          <w:szCs w:val="24"/>
          <w:highlight w:val="white"/>
        </w:rPr>
        <w:t>Sinopia</w:t>
      </w:r>
      <w:proofErr w:type="spellEnd"/>
      <w:r>
        <w:rPr>
          <w:sz w:val="24"/>
          <w:szCs w:val="24"/>
          <w:highlight w:val="white"/>
        </w:rPr>
        <w:t xml:space="preserve">, the linked data editor developed as part </w:t>
      </w:r>
      <w:r>
        <w:rPr>
          <w:sz w:val="24"/>
          <w:szCs w:val="24"/>
          <w:highlight w:val="white"/>
        </w:rPr>
        <w:t xml:space="preserve">of the LD4P grant projects. Currently </w:t>
      </w:r>
      <w:hyperlink r:id="rId11">
        <w:r>
          <w:rPr>
            <w:color w:val="1155CC"/>
            <w:sz w:val="24"/>
            <w:szCs w:val="24"/>
            <w:highlight w:val="white"/>
            <w:u w:val="single"/>
          </w:rPr>
          <w:t>Linked Data for Production: Closing the Loop (LD4P3)</w:t>
        </w:r>
      </w:hyperlink>
      <w:r>
        <w:rPr>
          <w:sz w:val="24"/>
          <w:szCs w:val="24"/>
          <w:highlight w:val="white"/>
        </w:rPr>
        <w:t xml:space="preserve"> continues to develop the tool, but testing of the ontology may be able to happen i</w:t>
      </w:r>
      <w:r>
        <w:rPr>
          <w:sz w:val="24"/>
          <w:szCs w:val="24"/>
          <w:highlight w:val="white"/>
        </w:rPr>
        <w:t xml:space="preserve">n the near future since much of the development now concentrates on UI features rather than backend functionality. This third grant has the goal to not only build a linked data creation / editing tool, but also an ecosystem within which linked data can be </w:t>
      </w:r>
      <w:r>
        <w:rPr>
          <w:sz w:val="24"/>
          <w:szCs w:val="24"/>
          <w:highlight w:val="white"/>
        </w:rPr>
        <w:t>reused and shared between libraries.</w:t>
      </w:r>
    </w:p>
    <w:p w14:paraId="00000025" w14:textId="77777777" w:rsidR="00D9637F" w:rsidRDefault="003532B9">
      <w:pPr>
        <w:numPr>
          <w:ilvl w:val="2"/>
          <w:numId w:val="9"/>
        </w:numPr>
        <w:spacing w:after="0"/>
        <w:rPr>
          <w:sz w:val="24"/>
          <w:szCs w:val="24"/>
        </w:rPr>
      </w:pPr>
      <w:r>
        <w:rPr>
          <w:sz w:val="24"/>
          <w:szCs w:val="24"/>
          <w:highlight w:val="white"/>
        </w:rPr>
        <w:t xml:space="preserve">Kevin Kishimoto took over as chair of LDWG following MLA 2020. As chair, Kevin has been attending monthly Zoom calls of the </w:t>
      </w:r>
      <w:proofErr w:type="spellStart"/>
      <w:r>
        <w:rPr>
          <w:sz w:val="24"/>
          <w:szCs w:val="24"/>
          <w:highlight w:val="white"/>
        </w:rPr>
        <w:t>Sinopia</w:t>
      </w:r>
      <w:proofErr w:type="spellEnd"/>
      <w:r>
        <w:rPr>
          <w:sz w:val="24"/>
          <w:szCs w:val="24"/>
          <w:highlight w:val="white"/>
        </w:rPr>
        <w:t xml:space="preserve"> Users Group, and has been familiarizing himself with the tool. </w:t>
      </w:r>
      <w:proofErr w:type="gramStart"/>
      <w:r>
        <w:rPr>
          <w:sz w:val="24"/>
          <w:szCs w:val="24"/>
          <w:highlight w:val="white"/>
        </w:rPr>
        <w:t>Unfortunately</w:t>
      </w:r>
      <w:proofErr w:type="gramEnd"/>
      <w:r>
        <w:rPr>
          <w:sz w:val="24"/>
          <w:szCs w:val="24"/>
          <w:highlight w:val="white"/>
        </w:rPr>
        <w:t xml:space="preserve"> the COVID-</w:t>
      </w:r>
      <w:r>
        <w:rPr>
          <w:sz w:val="24"/>
          <w:szCs w:val="24"/>
          <w:highlight w:val="white"/>
        </w:rPr>
        <w:t xml:space="preserve">19 pandemic (along with more recent West Coast wildfires) has disrupted much of his productivity for the last 6 months; additionally there are significant additions to his job responsibilities starting September 22. Despite these hurdles, Kevin is hopeful </w:t>
      </w:r>
      <w:r>
        <w:rPr>
          <w:sz w:val="24"/>
          <w:szCs w:val="24"/>
          <w:highlight w:val="white"/>
        </w:rPr>
        <w:t>that PMO testing will occur soon.</w:t>
      </w:r>
    </w:p>
    <w:p w14:paraId="00000026" w14:textId="77777777" w:rsidR="00D9637F" w:rsidRDefault="003532B9">
      <w:pPr>
        <w:numPr>
          <w:ilvl w:val="1"/>
          <w:numId w:val="9"/>
        </w:numPr>
        <w:spacing w:after="0"/>
        <w:rPr>
          <w:sz w:val="24"/>
          <w:szCs w:val="24"/>
        </w:rPr>
      </w:pPr>
      <w:r>
        <w:rPr>
          <w:sz w:val="24"/>
          <w:szCs w:val="24"/>
        </w:rPr>
        <w:t>MLA’s Strategic Plan</w:t>
      </w:r>
    </w:p>
    <w:p w14:paraId="00000027" w14:textId="77777777" w:rsidR="00D9637F" w:rsidRDefault="003532B9">
      <w:pPr>
        <w:numPr>
          <w:ilvl w:val="2"/>
          <w:numId w:val="9"/>
        </w:numPr>
        <w:spacing w:after="0"/>
        <w:rPr>
          <w:sz w:val="24"/>
          <w:szCs w:val="24"/>
        </w:rPr>
      </w:pPr>
      <w:r>
        <w:rPr>
          <w:sz w:val="24"/>
          <w:szCs w:val="24"/>
        </w:rPr>
        <w:t>Technology: CMC addresses this area in its extensive use of electronic mailing lists, blogs, wikis, and other means for online document sharing and collaborative editing, as well as online FAQ and scre</w:t>
      </w:r>
      <w:r>
        <w:rPr>
          <w:sz w:val="24"/>
          <w:szCs w:val="24"/>
        </w:rPr>
        <w:t>encasts for sharing information beyond CMC.</w:t>
      </w:r>
    </w:p>
    <w:p w14:paraId="00000028" w14:textId="77777777" w:rsidR="00D9637F" w:rsidRDefault="003532B9">
      <w:pPr>
        <w:numPr>
          <w:ilvl w:val="2"/>
          <w:numId w:val="9"/>
        </w:numPr>
        <w:spacing w:after="0"/>
        <w:rPr>
          <w:sz w:val="24"/>
          <w:szCs w:val="24"/>
        </w:rPr>
      </w:pPr>
      <w:r>
        <w:rPr>
          <w:sz w:val="24"/>
          <w:szCs w:val="24"/>
        </w:rPr>
        <w:t>Education: CMC addresses this area by offering training via webinars, workshops, and MLA program sessions. We maintain a FAQ page on our website as well as a YouTube channel for informational screencasts.</w:t>
      </w:r>
    </w:p>
    <w:p w14:paraId="00000029" w14:textId="77777777" w:rsidR="00D9637F" w:rsidRDefault="003532B9">
      <w:pPr>
        <w:numPr>
          <w:ilvl w:val="2"/>
          <w:numId w:val="9"/>
        </w:numPr>
        <w:spacing w:after="0"/>
        <w:rPr>
          <w:sz w:val="24"/>
          <w:szCs w:val="24"/>
        </w:rPr>
      </w:pPr>
      <w:r>
        <w:rPr>
          <w:sz w:val="24"/>
          <w:szCs w:val="24"/>
        </w:rPr>
        <w:t>Value o</w:t>
      </w:r>
      <w:r>
        <w:rPr>
          <w:sz w:val="24"/>
          <w:szCs w:val="24"/>
        </w:rPr>
        <w:t xml:space="preserve">f the Profession: CMC addresses this area by remaining engaged in discussions in the broader cataloging community on such topics as </w:t>
      </w:r>
      <w:r>
        <w:rPr>
          <w:sz w:val="24"/>
          <w:szCs w:val="24"/>
        </w:rPr>
        <w:lastRenderedPageBreak/>
        <w:t>entity modeling, Linked Data, and controlled vocabularies for concepts like genre and form (LCGFT) and medium of performance</w:t>
      </w:r>
      <w:r>
        <w:rPr>
          <w:sz w:val="24"/>
          <w:szCs w:val="24"/>
        </w:rPr>
        <w:t xml:space="preserve"> (LCMPT). CMC participates in the development of standards such as IFLA LRM (formerly called FRBR-LRM), RDA, MARC, and BIBFRAME. CMC increases the visibility of MLA through this work and often partners with organizations such as the Library of Congress, th</w:t>
      </w:r>
      <w:r>
        <w:rPr>
          <w:sz w:val="24"/>
          <w:szCs w:val="24"/>
        </w:rPr>
        <w:t>e Program for Cooperative Cataloging (PCC), and the American Library Association (ALA).</w:t>
      </w:r>
    </w:p>
    <w:p w14:paraId="0000002A" w14:textId="77777777" w:rsidR="00D9637F" w:rsidRDefault="003532B9">
      <w:pPr>
        <w:numPr>
          <w:ilvl w:val="2"/>
          <w:numId w:val="9"/>
        </w:numPr>
        <w:spacing w:after="0"/>
        <w:rPr>
          <w:sz w:val="24"/>
          <w:szCs w:val="24"/>
        </w:rPr>
      </w:pPr>
      <w:r>
        <w:rPr>
          <w:sz w:val="24"/>
          <w:szCs w:val="24"/>
        </w:rPr>
        <w:t>Organizational Excellence: CMC addresses this area by maintaining an informative and functional website, making our handbook readily available on our website, and summa</w:t>
      </w:r>
      <w:r>
        <w:rPr>
          <w:sz w:val="24"/>
          <w:szCs w:val="24"/>
        </w:rPr>
        <w:t>rizing and promoting our work on our website, our blog, our YouTube channel, the Music Cataloging Bulletin, and the MLA Newsletter.</w:t>
      </w:r>
    </w:p>
    <w:p w14:paraId="0000002B" w14:textId="77777777" w:rsidR="00D9637F" w:rsidRDefault="00D9637F">
      <w:pPr>
        <w:spacing w:after="0"/>
        <w:ind w:left="2160"/>
        <w:rPr>
          <w:sz w:val="24"/>
          <w:szCs w:val="24"/>
        </w:rPr>
      </w:pPr>
    </w:p>
    <w:p w14:paraId="0000002C" w14:textId="77777777" w:rsidR="00D9637F" w:rsidRDefault="003532B9">
      <w:pPr>
        <w:numPr>
          <w:ilvl w:val="0"/>
          <w:numId w:val="2"/>
        </w:numPr>
        <w:spacing w:after="0"/>
        <w:rPr>
          <w:sz w:val="24"/>
          <w:szCs w:val="24"/>
        </w:rPr>
      </w:pPr>
      <w:r>
        <w:rPr>
          <w:sz w:val="24"/>
          <w:szCs w:val="24"/>
        </w:rPr>
        <w:t xml:space="preserve">Content Standards Subcommittee (Keith Knop) </w:t>
      </w:r>
    </w:p>
    <w:p w14:paraId="0000002D" w14:textId="77777777" w:rsidR="00D9637F" w:rsidRDefault="003532B9">
      <w:pPr>
        <w:numPr>
          <w:ilvl w:val="1"/>
          <w:numId w:val="2"/>
        </w:numPr>
        <w:spacing w:after="0"/>
        <w:rPr>
          <w:rFonts w:ascii="Noto Sans Symbols" w:eastAsia="Noto Sans Symbols" w:hAnsi="Noto Sans Symbols" w:cs="Noto Sans Symbols"/>
          <w:sz w:val="24"/>
          <w:szCs w:val="24"/>
        </w:rPr>
      </w:pPr>
      <w:r>
        <w:rPr>
          <w:sz w:val="24"/>
          <w:szCs w:val="24"/>
        </w:rPr>
        <w:t>The Content Standards Subcommittee Chair has continued to attend monthly meeti</w:t>
      </w:r>
      <w:r>
        <w:rPr>
          <w:sz w:val="24"/>
          <w:szCs w:val="24"/>
        </w:rPr>
        <w:t>ngs of the RDA Toolkit Policy Writers Group.</w:t>
      </w:r>
    </w:p>
    <w:p w14:paraId="0000002E" w14:textId="77777777" w:rsidR="00D9637F" w:rsidRDefault="003532B9">
      <w:pPr>
        <w:numPr>
          <w:ilvl w:val="1"/>
          <w:numId w:val="2"/>
        </w:numPr>
        <w:spacing w:after="0"/>
        <w:rPr>
          <w:rFonts w:ascii="Noto Sans Symbols" w:eastAsia="Noto Sans Symbols" w:hAnsi="Noto Sans Symbols" w:cs="Noto Sans Symbols"/>
          <w:sz w:val="24"/>
          <w:szCs w:val="24"/>
        </w:rPr>
      </w:pPr>
      <w:r>
        <w:rPr>
          <w:sz w:val="24"/>
          <w:szCs w:val="24"/>
        </w:rPr>
        <w:t>The electronic scores task group, chaired by Chuck Peters, has begun working and met with the Subcommittee Chair in July. The subcommittee and task group chairs are also participating in the tentatively-named Contemporary Scores Working Group, consisting o</w:t>
      </w:r>
      <w:r>
        <w:rPr>
          <w:sz w:val="24"/>
          <w:szCs w:val="24"/>
        </w:rPr>
        <w:t>f other groups with related interests in other parts of MLA.</w:t>
      </w:r>
    </w:p>
    <w:p w14:paraId="0000002F" w14:textId="77777777" w:rsidR="00D9637F" w:rsidRDefault="003532B9">
      <w:pPr>
        <w:numPr>
          <w:ilvl w:val="1"/>
          <w:numId w:val="2"/>
        </w:numPr>
        <w:spacing w:after="0"/>
        <w:rPr>
          <w:rFonts w:ascii="Noto Sans Symbols" w:eastAsia="Noto Sans Symbols" w:hAnsi="Noto Sans Symbols" w:cs="Noto Sans Symbols"/>
          <w:sz w:val="24"/>
          <w:szCs w:val="24"/>
        </w:rPr>
      </w:pPr>
      <w:r>
        <w:rPr>
          <w:sz w:val="24"/>
          <w:szCs w:val="24"/>
        </w:rPr>
        <w:t>The Chair attended the meetings of OLAC’s Cataloging and Policy Committee (CAPC) in June, and the ALCTS Committee on Cataloging: Descriptive Access (</w:t>
      </w:r>
      <w:proofErr w:type="gramStart"/>
      <w:r>
        <w:rPr>
          <w:sz w:val="24"/>
          <w:szCs w:val="24"/>
        </w:rPr>
        <w:t>CC:DA</w:t>
      </w:r>
      <w:proofErr w:type="gramEnd"/>
      <w:r>
        <w:rPr>
          <w:sz w:val="24"/>
          <w:szCs w:val="24"/>
        </w:rPr>
        <w:t>) in July, which would ordinarily have oc</w:t>
      </w:r>
      <w:r>
        <w:rPr>
          <w:sz w:val="24"/>
          <w:szCs w:val="24"/>
        </w:rPr>
        <w:t xml:space="preserve">curred during the annual ALA meeting. Both meetings were open to the general public this year, but a report on </w:t>
      </w:r>
      <w:proofErr w:type="gramStart"/>
      <w:r>
        <w:rPr>
          <w:sz w:val="24"/>
          <w:szCs w:val="24"/>
        </w:rPr>
        <w:t>CC:DA</w:t>
      </w:r>
      <w:proofErr w:type="gramEnd"/>
      <w:r>
        <w:rPr>
          <w:sz w:val="24"/>
          <w:szCs w:val="24"/>
        </w:rPr>
        <w:t xml:space="preserve"> has been submitted to the CMC Chair.</w:t>
      </w:r>
    </w:p>
    <w:p w14:paraId="00000030" w14:textId="77777777" w:rsidR="00D9637F" w:rsidRDefault="003532B9">
      <w:pPr>
        <w:numPr>
          <w:ilvl w:val="1"/>
          <w:numId w:val="2"/>
        </w:numPr>
        <w:spacing w:after="0"/>
        <w:rPr>
          <w:rFonts w:ascii="Noto Sans Symbols" w:eastAsia="Noto Sans Symbols" w:hAnsi="Noto Sans Symbols" w:cs="Noto Sans Symbols"/>
          <w:sz w:val="24"/>
          <w:szCs w:val="24"/>
        </w:rPr>
      </w:pPr>
      <w:r>
        <w:rPr>
          <w:sz w:val="24"/>
          <w:szCs w:val="24"/>
        </w:rPr>
        <w:t>The chair attended a NACO Music Project Advisory Committee meeting in July.</w:t>
      </w:r>
    </w:p>
    <w:p w14:paraId="00000031" w14:textId="77777777" w:rsidR="00D9637F" w:rsidRDefault="003532B9">
      <w:pPr>
        <w:numPr>
          <w:ilvl w:val="1"/>
          <w:numId w:val="2"/>
        </w:numPr>
        <w:spacing w:after="0"/>
        <w:rPr>
          <w:rFonts w:ascii="Noto Sans Symbols" w:eastAsia="Noto Sans Symbols" w:hAnsi="Noto Sans Symbols" w:cs="Noto Sans Symbols"/>
          <w:sz w:val="24"/>
          <w:szCs w:val="24"/>
        </w:rPr>
      </w:pPr>
      <w:r>
        <w:rPr>
          <w:sz w:val="24"/>
          <w:szCs w:val="24"/>
        </w:rPr>
        <w:t xml:space="preserve">Work continues on mapping </w:t>
      </w:r>
      <w:r>
        <w:rPr>
          <w:sz w:val="24"/>
          <w:szCs w:val="24"/>
        </w:rPr>
        <w:t>the MLA Best Practices for Music Cataloging to the new RDA Toolkit, though progress has been slow due to the effects of the pandemic. Some committee members have been unable to devote much time to the project as a result of additional or changed work respo</w:t>
      </w:r>
      <w:r>
        <w:rPr>
          <w:sz w:val="24"/>
          <w:szCs w:val="24"/>
        </w:rPr>
        <w:t>nsibilities. The chair has requested that ALA Publishing run the scripts that will generate the empty shell for the Best Practices in the new Toolkit so that content can start being loaded.</w:t>
      </w:r>
    </w:p>
    <w:p w14:paraId="00000032" w14:textId="77777777" w:rsidR="00D9637F" w:rsidRDefault="003532B9">
      <w:pPr>
        <w:numPr>
          <w:ilvl w:val="1"/>
          <w:numId w:val="2"/>
        </w:numPr>
        <w:rPr>
          <w:rFonts w:ascii="Noto Sans Symbols" w:eastAsia="Noto Sans Symbols" w:hAnsi="Noto Sans Symbols" w:cs="Noto Sans Symbols"/>
          <w:sz w:val="24"/>
          <w:szCs w:val="24"/>
        </w:rPr>
      </w:pPr>
      <w:r>
        <w:rPr>
          <w:sz w:val="24"/>
          <w:szCs w:val="24"/>
        </w:rPr>
        <w:t xml:space="preserve">The subcommittee submitted responses to </w:t>
      </w:r>
      <w:proofErr w:type="gramStart"/>
      <w:r>
        <w:rPr>
          <w:sz w:val="24"/>
          <w:szCs w:val="24"/>
        </w:rPr>
        <w:t>CC:DA</w:t>
      </w:r>
      <w:proofErr w:type="gramEnd"/>
      <w:r>
        <w:rPr>
          <w:sz w:val="24"/>
          <w:szCs w:val="24"/>
        </w:rPr>
        <w:t xml:space="preserve"> for three RSC discus</w:t>
      </w:r>
      <w:r>
        <w:rPr>
          <w:sz w:val="24"/>
          <w:szCs w:val="24"/>
        </w:rPr>
        <w:t>sion papers and one RDA proposal.</w:t>
      </w:r>
    </w:p>
    <w:p w14:paraId="00000033" w14:textId="77777777" w:rsidR="00D9637F" w:rsidRDefault="00D9637F">
      <w:pPr>
        <w:spacing w:after="0"/>
        <w:ind w:left="720"/>
        <w:rPr>
          <w:sz w:val="24"/>
          <w:szCs w:val="24"/>
        </w:rPr>
      </w:pPr>
    </w:p>
    <w:p w14:paraId="00000034" w14:textId="77777777" w:rsidR="00D9637F" w:rsidRDefault="003532B9">
      <w:pPr>
        <w:numPr>
          <w:ilvl w:val="0"/>
          <w:numId w:val="4"/>
        </w:numPr>
        <w:spacing w:after="0"/>
        <w:rPr>
          <w:sz w:val="24"/>
          <w:szCs w:val="24"/>
        </w:rPr>
      </w:pPr>
      <w:r>
        <w:rPr>
          <w:sz w:val="24"/>
          <w:szCs w:val="24"/>
        </w:rPr>
        <w:t xml:space="preserve">Encoding Standards Subcommittee (Karen Peters) </w:t>
      </w:r>
    </w:p>
    <w:p w14:paraId="00000035"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lastRenderedPageBreak/>
        <w:t xml:space="preserve">Rebecca McCallum resigned from her position on ESS in July 2020. </w:t>
      </w:r>
    </w:p>
    <w:p w14:paraId="00000036"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In June, the Chair gathered comments from ESS and CMC members on the five proposals and 10 discussion paper</w:t>
      </w:r>
      <w:r>
        <w:rPr>
          <w:sz w:val="24"/>
          <w:szCs w:val="24"/>
        </w:rPr>
        <w:t>s being considered at the then-upcoming MARC Advisory Committee (MAC) meeting. Based on the comments, she wrote MLA’s response to the proposals and papers and submitted the response to NDMSO (Network Development and MARC Standards Office).</w:t>
      </w:r>
    </w:p>
    <w:p w14:paraId="00000037"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 xml:space="preserve">In her capacity </w:t>
      </w:r>
      <w:r>
        <w:rPr>
          <w:sz w:val="24"/>
          <w:szCs w:val="24"/>
        </w:rPr>
        <w:t>as MLA’s representative to the MARC Advisory Committee, the Chair attended and participated in the (virtual) MARC Advisory Committee Meetings on July 30 and July 1. As she was unable to attend the July 2 MAC meeting, ESS member Amy Strickland represented M</w:t>
      </w:r>
      <w:r>
        <w:rPr>
          <w:sz w:val="24"/>
          <w:szCs w:val="24"/>
        </w:rPr>
        <w:t>LA at that meeting in her place.</w:t>
      </w:r>
    </w:p>
    <w:p w14:paraId="00000038"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 xml:space="preserve">During the July 1 meeting, the Chair presented Discussion Paper No. 2020-DP12 (Moving Form of Musical Notation from Field 546 to Field 348 in the MARC 21 Bibliographic Format: </w:t>
      </w:r>
      <w:hyperlink r:id="rId12">
        <w:r>
          <w:rPr>
            <w:sz w:val="24"/>
            <w:szCs w:val="24"/>
          </w:rPr>
          <w:t>http://www.loc.gov/marc/mac/2020/2020-dp12.html</w:t>
        </w:r>
      </w:hyperlink>
      <w:r>
        <w:rPr>
          <w:sz w:val="24"/>
          <w:szCs w:val="24"/>
        </w:rPr>
        <w:t xml:space="preserve">) on behalf of MLA. Incorporating the comments received at the meeting, the Discussion Paper will be revised for presentation as a Proposal at the next MAC meeting in early 2021. </w:t>
      </w:r>
    </w:p>
    <w:p w14:paraId="00000039"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The Chair</w:t>
      </w:r>
      <w:r>
        <w:rPr>
          <w:sz w:val="24"/>
          <w:szCs w:val="24"/>
        </w:rPr>
        <w:t xml:space="preserve"> wrote and submitted a report on the MAC meetings to the CMC Chair for publication in the Music Cataloging Bulletin.</w:t>
      </w:r>
    </w:p>
    <w:p w14:paraId="0000003A"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 xml:space="preserve">Once funding for </w:t>
      </w:r>
      <w:proofErr w:type="spellStart"/>
      <w:r>
        <w:rPr>
          <w:sz w:val="24"/>
          <w:szCs w:val="24"/>
        </w:rPr>
        <w:t>UsabiliTest</w:t>
      </w:r>
      <w:proofErr w:type="spellEnd"/>
      <w:r>
        <w:rPr>
          <w:sz w:val="24"/>
          <w:szCs w:val="24"/>
        </w:rPr>
        <w:t xml:space="preserve"> software was granted, the Metadata for Music Resources Task Group, led by Ethan </w:t>
      </w:r>
      <w:proofErr w:type="spellStart"/>
      <w:r>
        <w:rPr>
          <w:sz w:val="24"/>
          <w:szCs w:val="24"/>
        </w:rPr>
        <w:t>D’Ver</w:t>
      </w:r>
      <w:proofErr w:type="spellEnd"/>
      <w:r>
        <w:rPr>
          <w:sz w:val="24"/>
          <w:szCs w:val="24"/>
        </w:rPr>
        <w:t>, resumed work on designi</w:t>
      </w:r>
      <w:r>
        <w:rPr>
          <w:sz w:val="24"/>
          <w:szCs w:val="24"/>
        </w:rPr>
        <w:t xml:space="preserve">ng a user experience test for the MMR site. Initial work on the test was completed September 17 with the posting of the finalized test design document to the CMC wiki. In the next few weeks, the TG is planning to execute their test design in </w:t>
      </w:r>
      <w:proofErr w:type="spellStart"/>
      <w:r>
        <w:rPr>
          <w:sz w:val="24"/>
          <w:szCs w:val="24"/>
        </w:rPr>
        <w:t>UsabiliTest</w:t>
      </w:r>
      <w:proofErr w:type="spellEnd"/>
      <w:r>
        <w:rPr>
          <w:sz w:val="24"/>
          <w:szCs w:val="24"/>
        </w:rPr>
        <w:t>, a</w:t>
      </w:r>
      <w:r>
        <w:rPr>
          <w:sz w:val="24"/>
          <w:szCs w:val="24"/>
        </w:rPr>
        <w:t>fter which they will recruit test subjects (late October/early November), administer the test (November-December), and analyze the text results to determine future action (January-February).</w:t>
      </w:r>
    </w:p>
    <w:p w14:paraId="0000003B"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The MARC Inefficiencies Task Group, led by Matt Ertz, has nothing</w:t>
      </w:r>
      <w:r>
        <w:rPr>
          <w:sz w:val="24"/>
          <w:szCs w:val="24"/>
        </w:rPr>
        <w:t xml:space="preserve"> new to report at this time, but plans to resume its work soon on designing and conducting a survey to gauge the possible effects of its recommendations on current cataloging practice, prior to releasing its final report next year.</w:t>
      </w:r>
    </w:p>
    <w:p w14:paraId="0000003C" w14:textId="77777777" w:rsidR="00D9637F" w:rsidRDefault="00D9637F">
      <w:pPr>
        <w:pBdr>
          <w:top w:val="nil"/>
          <w:left w:val="nil"/>
          <w:bottom w:val="nil"/>
          <w:right w:val="nil"/>
          <w:between w:val="nil"/>
        </w:pBdr>
        <w:spacing w:after="0"/>
        <w:ind w:left="1440"/>
        <w:rPr>
          <w:sz w:val="24"/>
          <w:szCs w:val="24"/>
        </w:rPr>
      </w:pPr>
    </w:p>
    <w:p w14:paraId="0000003D" w14:textId="77777777" w:rsidR="00D9637F" w:rsidRDefault="003532B9">
      <w:pPr>
        <w:numPr>
          <w:ilvl w:val="0"/>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Vocabularies Subcommittee (Rebecca Belford)</w:t>
      </w:r>
    </w:p>
    <w:p w14:paraId="0000003E"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Types of Composition List Maintenance Task Group (Henry, coordinator):</w:t>
      </w:r>
    </w:p>
    <w:p w14:paraId="0000003F"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One submission received and added</w:t>
      </w:r>
    </w:p>
    <w:p w14:paraId="00000040"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Project to enhance full list with plural terms begun</w:t>
      </w:r>
    </w:p>
    <w:p w14:paraId="00000041"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 xml:space="preserve">LC Vocabularies Maintenance Task Group (Adams, TG coordinator, in collaboration with B. Iseminger, SACO Music Funnel Coordinator): </w:t>
      </w:r>
    </w:p>
    <w:p w14:paraId="00000042"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lastRenderedPageBreak/>
        <w:t>Began project to systematically review new and revised LCSH for potential new or revision proposals for corresponding terms in LCGFT or LCMPT; incorporated into task group’s working procedures documentation</w:t>
      </w:r>
    </w:p>
    <w:p w14:paraId="00000043"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Routine review of LC Tentative Lists</w:t>
      </w:r>
    </w:p>
    <w:p w14:paraId="00000044"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Project list</w:t>
      </w:r>
      <w:r>
        <w:rPr>
          <w:sz w:val="24"/>
          <w:szCs w:val="24"/>
        </w:rPr>
        <w:t xml:space="preserve"> proposals: Visuals/Mixed media changes submitted to SMFC; task group discussing voice terms indicating gender; Song parodies proposal sent to SMFC; variant access to Sinfonia </w:t>
      </w:r>
      <w:proofErr w:type="spellStart"/>
      <w:r>
        <w:rPr>
          <w:sz w:val="24"/>
          <w:szCs w:val="24"/>
        </w:rPr>
        <w:t>concertante</w:t>
      </w:r>
      <w:proofErr w:type="spellEnd"/>
      <w:r>
        <w:rPr>
          <w:sz w:val="24"/>
          <w:szCs w:val="24"/>
        </w:rPr>
        <w:t xml:space="preserve"> sent to SMFC</w:t>
      </w:r>
    </w:p>
    <w:p w14:paraId="00000045"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Thematic Indexes List [MLATI] Maintenance Task Group (S</w:t>
      </w:r>
      <w:r>
        <w:rPr>
          <w:sz w:val="24"/>
          <w:szCs w:val="24"/>
        </w:rPr>
        <w:t>hockey, coordinator):</w:t>
      </w:r>
    </w:p>
    <w:p w14:paraId="00000046"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 xml:space="preserve">Library of Congress staff working remotely and are unable to access thematic catalogs to review submitted proposals; task group members similarly with limited access to review submissions. </w:t>
      </w:r>
    </w:p>
    <w:p w14:paraId="00000047"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MLA Best Practices for LCMPT and LCGFT (</w:t>
      </w:r>
      <w:proofErr w:type="spellStart"/>
      <w:r>
        <w:rPr>
          <w:sz w:val="24"/>
          <w:szCs w:val="24"/>
        </w:rPr>
        <w:t>Huis</w:t>
      </w:r>
      <w:r>
        <w:rPr>
          <w:sz w:val="24"/>
          <w:szCs w:val="24"/>
        </w:rPr>
        <w:t>mann</w:t>
      </w:r>
      <w:proofErr w:type="spellEnd"/>
      <w:r>
        <w:rPr>
          <w:sz w:val="24"/>
          <w:szCs w:val="24"/>
        </w:rPr>
        <w:t>, coordinator):</w:t>
      </w:r>
    </w:p>
    <w:p w14:paraId="00000048"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Routine monitoring of suggestion box for future revisions</w:t>
      </w:r>
    </w:p>
    <w:p w14:paraId="00000049"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Task Group for Deriving Faceted Music Terms from LCSH (Jenkins, coordinator; in collaboration with Gary Strawn (programmer, Northwestern University)):</w:t>
      </w:r>
    </w:p>
    <w:p w14:paraId="0000004A"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Following correspondence wi</w:t>
      </w:r>
      <w:r>
        <w:rPr>
          <w:sz w:val="24"/>
          <w:szCs w:val="24"/>
        </w:rPr>
        <w:t>th Strawn, revised beta OCLC Music Toolkit shared in September with task group and Vocabs Subcommittee at large for testing; will publicize when “format of notated music” feature functions as desired</w:t>
      </w:r>
    </w:p>
    <w:p w14:paraId="0000004B" w14:textId="77777777" w:rsidR="00D9637F" w:rsidRDefault="003532B9">
      <w:pPr>
        <w:numPr>
          <w:ilvl w:val="1"/>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Chair:</w:t>
      </w:r>
    </w:p>
    <w:p w14:paraId="0000004C" w14:textId="77777777" w:rsidR="00D9637F" w:rsidRDefault="003532B9">
      <w:pPr>
        <w:numPr>
          <w:ilvl w:val="2"/>
          <w:numId w:val="2"/>
        </w:numPr>
        <w:pBdr>
          <w:top w:val="nil"/>
          <w:left w:val="nil"/>
          <w:bottom w:val="nil"/>
          <w:right w:val="nil"/>
          <w:between w:val="nil"/>
        </w:pBdr>
        <w:spacing w:after="0"/>
        <w:rPr>
          <w:rFonts w:ascii="Noto Sans Symbols" w:eastAsia="Noto Sans Symbols" w:hAnsi="Noto Sans Symbols" w:cs="Noto Sans Symbols"/>
          <w:sz w:val="24"/>
          <w:szCs w:val="24"/>
        </w:rPr>
      </w:pPr>
      <w:r>
        <w:rPr>
          <w:sz w:val="24"/>
          <w:szCs w:val="24"/>
        </w:rPr>
        <w:t>Attended July working meetings held in lieu of AL</w:t>
      </w:r>
      <w:r>
        <w:rPr>
          <w:sz w:val="24"/>
          <w:szCs w:val="24"/>
        </w:rPr>
        <w:t xml:space="preserve">A Annual of ALA </w:t>
      </w:r>
      <w:proofErr w:type="spellStart"/>
      <w:r>
        <w:rPr>
          <w:sz w:val="24"/>
          <w:szCs w:val="24"/>
        </w:rPr>
        <w:t>CaMMS</w:t>
      </w:r>
      <w:proofErr w:type="spellEnd"/>
      <w:r>
        <w:rPr>
          <w:sz w:val="24"/>
          <w:szCs w:val="24"/>
        </w:rPr>
        <w:t xml:space="preserve"> Subject Analysis Committee (as MLA rep) and SAC Subcommittee on Faceted Vocabularies; reports submitted for distribution via CMC website and the Music Cataloging Bulletin. </w:t>
      </w:r>
    </w:p>
    <w:p w14:paraId="0000004D" w14:textId="77777777" w:rsidR="00D9637F" w:rsidRDefault="00D9637F">
      <w:pPr>
        <w:pBdr>
          <w:top w:val="nil"/>
          <w:left w:val="nil"/>
          <w:bottom w:val="nil"/>
          <w:right w:val="nil"/>
          <w:between w:val="nil"/>
        </w:pBdr>
        <w:spacing w:after="0"/>
        <w:rPr>
          <w:sz w:val="24"/>
          <w:szCs w:val="24"/>
        </w:rPr>
      </w:pPr>
    </w:p>
    <w:p w14:paraId="0000004E" w14:textId="77777777" w:rsidR="00D9637F" w:rsidRDefault="00D9637F">
      <w:pPr>
        <w:rPr>
          <w:sz w:val="24"/>
          <w:szCs w:val="24"/>
        </w:rPr>
      </w:pPr>
    </w:p>
    <w:sectPr w:rsidR="00D9637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F1686"/>
    <w:multiLevelType w:val="multilevel"/>
    <w:tmpl w:val="B4BE6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20061A0"/>
    <w:multiLevelType w:val="multilevel"/>
    <w:tmpl w:val="1FC656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03433B"/>
    <w:multiLevelType w:val="multilevel"/>
    <w:tmpl w:val="C5E67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B6F63C0"/>
    <w:multiLevelType w:val="multilevel"/>
    <w:tmpl w:val="0E08B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26F6706"/>
    <w:multiLevelType w:val="multilevel"/>
    <w:tmpl w:val="37C63578"/>
    <w:lvl w:ilvl="0">
      <w:start w:val="1"/>
      <w:numFmt w:val="upperRoman"/>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EF515ED"/>
    <w:multiLevelType w:val="multilevel"/>
    <w:tmpl w:val="B1160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4AD0C28"/>
    <w:multiLevelType w:val="multilevel"/>
    <w:tmpl w:val="2E54A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6CE43DE"/>
    <w:multiLevelType w:val="multilevel"/>
    <w:tmpl w:val="BB6473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B420B19"/>
    <w:multiLevelType w:val="multilevel"/>
    <w:tmpl w:val="D0586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2"/>
  </w:num>
  <w:num w:numId="3">
    <w:abstractNumId w:val="0"/>
  </w:num>
  <w:num w:numId="4">
    <w:abstractNumId w:val="6"/>
  </w:num>
  <w:num w:numId="5">
    <w:abstractNumId w:val="3"/>
  </w:num>
  <w:num w:numId="6">
    <w:abstractNumId w:val="4"/>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7F"/>
    <w:rsid w:val="003532B9"/>
    <w:rsid w:val="00D96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173B65-6C1A-43D5-9524-9D9C17D0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rFonts w:ascii="Cambria" w:eastAsia="Cambria" w:hAnsi="Cambria" w:cs="Cambria"/>
      <w:b/>
      <w:color w:val="3B618E"/>
      <w:sz w:val="28"/>
      <w:szCs w:val="28"/>
    </w:rPr>
  </w:style>
  <w:style w:type="paragraph" w:styleId="Heading2">
    <w:name w:val="heading 2"/>
    <w:basedOn w:val="Normal"/>
    <w:next w:val="Normal"/>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youtube.com/channel/UCV8ITFGfNCOKZFjyBQqK5jQ"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channel/UCV8ITFGfNCOKZFjyBQqK5jQ" TargetMode="External"/><Relationship Id="rId12" Type="http://schemas.openxmlformats.org/officeDocument/2006/relationships/hyperlink" Target="http://www.loc.gov/marc/mac/2020/2020-dp1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mc.blog.musiclibraryassoc.org/" TargetMode="External"/><Relationship Id="rId11" Type="http://schemas.openxmlformats.org/officeDocument/2006/relationships/hyperlink" Target="https://wiki.lyrasis.org/pages/viewpage.action?pageId=187176106" TargetMode="External"/><Relationship Id="rId5" Type="http://schemas.openxmlformats.org/officeDocument/2006/relationships/hyperlink" Target="http://cmc.blog.musiclibraryassoc.org/" TargetMode="External"/><Relationship Id="rId10" Type="http://schemas.openxmlformats.org/officeDocument/2006/relationships/hyperlink" Target="http://performedmusicontology.org/" TargetMode="External"/><Relationship Id="rId4" Type="http://schemas.openxmlformats.org/officeDocument/2006/relationships/webSettings" Target="webSettings.xml"/><Relationship Id="rId9" Type="http://schemas.openxmlformats.org/officeDocument/2006/relationships/hyperlink" Target="http://performedmusicontology.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University of North Texas</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Cleveland, Susannah</dc:creator>
  <cp:lastModifiedBy>Cleveland, Susannah</cp:lastModifiedBy>
  <cp:revision>2</cp:revision>
  <dcterms:created xsi:type="dcterms:W3CDTF">2020-09-29T23:36:00Z</dcterms:created>
  <dcterms:modified xsi:type="dcterms:W3CDTF">2020-09-29T23:36:00Z</dcterms:modified>
</cp:coreProperties>
</file>