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F6118" w:rsidRDefault="004769D6">
      <w:pPr>
        <w:shd w:val="clear" w:color="auto" w:fill="FFFFFF"/>
        <w:spacing w:after="240"/>
        <w:rPr>
          <w:sz w:val="24"/>
          <w:szCs w:val="24"/>
        </w:rPr>
      </w:pPr>
      <w:bookmarkStart w:id="0" w:name="_GoBack"/>
      <w:bookmarkEnd w:id="0"/>
      <w:r>
        <w:rPr>
          <w:sz w:val="24"/>
          <w:szCs w:val="24"/>
        </w:rPr>
        <w:t>I.    September 28, 2020</w:t>
      </w:r>
    </w:p>
    <w:p w14:paraId="00000002" w14:textId="77777777" w:rsidR="002F6118" w:rsidRDefault="004769D6">
      <w:pPr>
        <w:shd w:val="clear" w:color="auto" w:fill="FFFFFF"/>
        <w:spacing w:after="240"/>
        <w:rPr>
          <w:sz w:val="24"/>
          <w:szCs w:val="24"/>
        </w:rPr>
      </w:pPr>
      <w:r>
        <w:rPr>
          <w:sz w:val="24"/>
          <w:szCs w:val="24"/>
        </w:rPr>
        <w:t>II.   Emerging Technologies and Services Committee (ETSC)</w:t>
      </w:r>
    </w:p>
    <w:p w14:paraId="00000003" w14:textId="77777777" w:rsidR="002F6118" w:rsidRDefault="004769D6">
      <w:pPr>
        <w:shd w:val="clear" w:color="auto" w:fill="FFFFFF"/>
        <w:spacing w:after="240"/>
        <w:rPr>
          <w:sz w:val="24"/>
          <w:szCs w:val="24"/>
        </w:rPr>
      </w:pPr>
      <w:r>
        <w:rPr>
          <w:sz w:val="24"/>
          <w:szCs w:val="24"/>
        </w:rPr>
        <w:t xml:space="preserve">III.  Members: Amy Jackson (chair), Steve Henry (Member, ex-officio), Michelle Urberg, Melanie </w:t>
      </w:r>
      <w:proofErr w:type="spellStart"/>
      <w:r>
        <w:rPr>
          <w:sz w:val="24"/>
          <w:szCs w:val="24"/>
        </w:rPr>
        <w:t>Zeck</w:t>
      </w:r>
      <w:proofErr w:type="spellEnd"/>
      <w:r>
        <w:rPr>
          <w:sz w:val="24"/>
          <w:szCs w:val="24"/>
        </w:rPr>
        <w:t xml:space="preserve">, Beth Thompson, Ellwood </w:t>
      </w:r>
      <w:proofErr w:type="spellStart"/>
      <w:r>
        <w:rPr>
          <w:sz w:val="24"/>
          <w:szCs w:val="24"/>
        </w:rPr>
        <w:t>Colahan</w:t>
      </w:r>
      <w:proofErr w:type="spellEnd"/>
      <w:r>
        <w:rPr>
          <w:sz w:val="24"/>
          <w:szCs w:val="24"/>
        </w:rPr>
        <w:t xml:space="preserve">, Tiffany </w:t>
      </w:r>
      <w:proofErr w:type="spellStart"/>
      <w:r>
        <w:rPr>
          <w:sz w:val="24"/>
          <w:szCs w:val="24"/>
        </w:rPr>
        <w:t>Gillaspy</w:t>
      </w:r>
      <w:proofErr w:type="spellEnd"/>
      <w:r>
        <w:rPr>
          <w:sz w:val="24"/>
          <w:szCs w:val="24"/>
        </w:rPr>
        <w:t>, Christopher Schiff</w:t>
      </w:r>
    </w:p>
    <w:p w14:paraId="00000004" w14:textId="77777777" w:rsidR="002F6118" w:rsidRDefault="004769D6">
      <w:pPr>
        <w:shd w:val="clear" w:color="auto" w:fill="FFFFFF"/>
        <w:spacing w:after="240"/>
        <w:rPr>
          <w:sz w:val="24"/>
          <w:szCs w:val="24"/>
        </w:rPr>
      </w:pPr>
      <w:r>
        <w:rPr>
          <w:sz w:val="24"/>
          <w:szCs w:val="24"/>
        </w:rPr>
        <w:t>IV.  Board Action Required: None</w:t>
      </w:r>
    </w:p>
    <w:p w14:paraId="00000005" w14:textId="77777777" w:rsidR="002F6118" w:rsidRDefault="004769D6">
      <w:pPr>
        <w:shd w:val="clear" w:color="auto" w:fill="FFFFFF"/>
        <w:spacing w:after="240"/>
        <w:rPr>
          <w:sz w:val="24"/>
          <w:szCs w:val="24"/>
        </w:rPr>
      </w:pPr>
      <w:r>
        <w:rPr>
          <w:sz w:val="24"/>
          <w:szCs w:val="24"/>
        </w:rPr>
        <w:t>V.   Brief Summary of Activities</w:t>
      </w:r>
    </w:p>
    <w:p w14:paraId="00000006" w14:textId="77777777" w:rsidR="002F6118" w:rsidRDefault="002F6118">
      <w:pPr>
        <w:shd w:val="clear" w:color="auto" w:fill="FFFFFF"/>
        <w:spacing w:after="240"/>
        <w:rPr>
          <w:sz w:val="24"/>
          <w:szCs w:val="24"/>
        </w:rPr>
      </w:pPr>
    </w:p>
    <w:p w14:paraId="00000007" w14:textId="77777777" w:rsidR="002F6118" w:rsidRDefault="004769D6">
      <w:pPr>
        <w:rPr>
          <w:b/>
          <w:sz w:val="24"/>
          <w:szCs w:val="24"/>
        </w:rPr>
      </w:pPr>
      <w:proofErr w:type="spellStart"/>
      <w:r>
        <w:rPr>
          <w:b/>
          <w:sz w:val="24"/>
          <w:szCs w:val="24"/>
        </w:rPr>
        <w:t>TechHub</w:t>
      </w:r>
      <w:proofErr w:type="spellEnd"/>
      <w:r>
        <w:rPr>
          <w:b/>
          <w:sz w:val="24"/>
          <w:szCs w:val="24"/>
        </w:rPr>
        <w:t xml:space="preserve"> 2021</w:t>
      </w:r>
    </w:p>
    <w:p w14:paraId="00000008" w14:textId="77777777" w:rsidR="002F6118" w:rsidRDefault="004769D6">
      <w:pPr>
        <w:rPr>
          <w:sz w:val="24"/>
          <w:szCs w:val="24"/>
          <w:highlight w:val="white"/>
        </w:rPr>
      </w:pPr>
      <w:r>
        <w:rPr>
          <w:sz w:val="24"/>
          <w:szCs w:val="24"/>
          <w:highlight w:val="white"/>
        </w:rPr>
        <w:t xml:space="preserve">The committee is currently working on its accepted session for the 2021 Annual Meeting - </w:t>
      </w:r>
      <w:proofErr w:type="spellStart"/>
      <w:r>
        <w:rPr>
          <w:sz w:val="24"/>
          <w:szCs w:val="24"/>
          <w:highlight w:val="white"/>
        </w:rPr>
        <w:t>TechHub</w:t>
      </w:r>
      <w:proofErr w:type="spellEnd"/>
      <w:r>
        <w:rPr>
          <w:sz w:val="24"/>
          <w:szCs w:val="24"/>
          <w:highlight w:val="white"/>
        </w:rPr>
        <w:t>. This drop-in session will include a variety of technology-related discussion g</w:t>
      </w:r>
      <w:r>
        <w:rPr>
          <w:sz w:val="24"/>
          <w:szCs w:val="24"/>
          <w:highlight w:val="white"/>
        </w:rPr>
        <w:t>roups at which MLA members can get quick informal tutorials on various digital tools, or on the spot consultancy about Digital Scholarship / Humanities projects or ideas. Participants can come and go and all tutorials will be offered on demand.</w:t>
      </w:r>
    </w:p>
    <w:p w14:paraId="00000009" w14:textId="77777777" w:rsidR="002F6118" w:rsidRDefault="002F6118">
      <w:pPr>
        <w:rPr>
          <w:sz w:val="24"/>
          <w:szCs w:val="24"/>
          <w:highlight w:val="white"/>
        </w:rPr>
      </w:pPr>
    </w:p>
    <w:p w14:paraId="0000000A" w14:textId="77777777" w:rsidR="002F6118" w:rsidRDefault="004769D6">
      <w:pPr>
        <w:rPr>
          <w:sz w:val="24"/>
          <w:szCs w:val="24"/>
          <w:highlight w:val="white"/>
        </w:rPr>
      </w:pPr>
      <w:r>
        <w:rPr>
          <w:sz w:val="24"/>
          <w:szCs w:val="24"/>
          <w:highlight w:val="white"/>
        </w:rPr>
        <w:t>The sessio</w:t>
      </w:r>
      <w:r>
        <w:rPr>
          <w:sz w:val="24"/>
          <w:szCs w:val="24"/>
          <w:highlight w:val="white"/>
        </w:rPr>
        <w:t xml:space="preserve">n will be led by a mix of librarians, students, and emerging professionals who will lead discussions at the tables. Facilitators will focus on content and appropriate tools/parameters necessary for digital humanities projects. </w:t>
      </w:r>
    </w:p>
    <w:p w14:paraId="0000000B" w14:textId="77777777" w:rsidR="002F6118" w:rsidRDefault="002F6118">
      <w:pPr>
        <w:rPr>
          <w:sz w:val="24"/>
          <w:szCs w:val="24"/>
          <w:highlight w:val="white"/>
        </w:rPr>
      </w:pPr>
    </w:p>
    <w:p w14:paraId="0000000C" w14:textId="77777777" w:rsidR="002F6118" w:rsidRDefault="004769D6">
      <w:pPr>
        <w:rPr>
          <w:sz w:val="24"/>
          <w:szCs w:val="24"/>
          <w:highlight w:val="white"/>
        </w:rPr>
      </w:pPr>
      <w:r>
        <w:rPr>
          <w:sz w:val="24"/>
          <w:szCs w:val="24"/>
          <w:highlight w:val="white"/>
        </w:rPr>
        <w:t>Attendees will gain knowled</w:t>
      </w:r>
      <w:r>
        <w:rPr>
          <w:sz w:val="24"/>
          <w:szCs w:val="24"/>
          <w:highlight w:val="white"/>
        </w:rPr>
        <w:t>ge of digital tools and receive one-on-one consultation and tutorials with tools they may have not yet experienced, or may have questions about. Facilitators will provide strategies using these technologies that can be employed as participants pursue vocat</w:t>
      </w:r>
      <w:r>
        <w:rPr>
          <w:sz w:val="24"/>
          <w:szCs w:val="24"/>
          <w:highlight w:val="white"/>
        </w:rPr>
        <w:t xml:space="preserve">ional trajectories associated with music. </w:t>
      </w:r>
    </w:p>
    <w:p w14:paraId="0000000D" w14:textId="77777777" w:rsidR="002F6118" w:rsidRDefault="002F6118">
      <w:pPr>
        <w:rPr>
          <w:sz w:val="24"/>
          <w:szCs w:val="24"/>
          <w:highlight w:val="white"/>
        </w:rPr>
      </w:pPr>
    </w:p>
    <w:p w14:paraId="0000000E" w14:textId="77777777" w:rsidR="002F6118" w:rsidRDefault="004769D6">
      <w:pPr>
        <w:rPr>
          <w:sz w:val="24"/>
          <w:szCs w:val="24"/>
          <w:highlight w:val="white"/>
        </w:rPr>
      </w:pPr>
      <w:r>
        <w:rPr>
          <w:sz w:val="24"/>
          <w:szCs w:val="24"/>
          <w:highlight w:val="white"/>
        </w:rPr>
        <w:t xml:space="preserve">If the conference is online, individual virtual rooms can be given to each topic. Attendees can rotate through rooms as desired. </w:t>
      </w:r>
    </w:p>
    <w:p w14:paraId="0000000F" w14:textId="77777777" w:rsidR="002F6118" w:rsidRDefault="004769D6">
      <w:pPr>
        <w:rPr>
          <w:sz w:val="24"/>
          <w:szCs w:val="24"/>
          <w:highlight w:val="white"/>
        </w:rPr>
      </w:pPr>
      <w:r>
        <w:rPr>
          <w:sz w:val="24"/>
          <w:szCs w:val="24"/>
          <w:highlight w:val="white"/>
        </w:rPr>
        <w:t xml:space="preserve"> </w:t>
      </w:r>
    </w:p>
    <w:p w14:paraId="00000010" w14:textId="77777777" w:rsidR="002F6118" w:rsidRDefault="002F6118">
      <w:pPr>
        <w:rPr>
          <w:sz w:val="24"/>
          <w:szCs w:val="24"/>
          <w:highlight w:val="white"/>
        </w:rPr>
      </w:pPr>
    </w:p>
    <w:p w14:paraId="00000011" w14:textId="77777777" w:rsidR="002F6118" w:rsidRDefault="004769D6">
      <w:pPr>
        <w:rPr>
          <w:b/>
          <w:sz w:val="24"/>
          <w:szCs w:val="24"/>
        </w:rPr>
      </w:pPr>
      <w:r>
        <w:rPr>
          <w:b/>
          <w:sz w:val="24"/>
          <w:szCs w:val="24"/>
        </w:rPr>
        <w:t>OA presentation at MLA 2021</w:t>
      </w:r>
    </w:p>
    <w:p w14:paraId="00000012" w14:textId="77777777" w:rsidR="002F6118" w:rsidRDefault="004769D6">
      <w:pPr>
        <w:rPr>
          <w:sz w:val="24"/>
          <w:szCs w:val="24"/>
        </w:rPr>
      </w:pPr>
      <w:r>
        <w:rPr>
          <w:sz w:val="24"/>
          <w:szCs w:val="24"/>
        </w:rPr>
        <w:t>ETSC agreed to co-sponsor a program to be presented</w:t>
      </w:r>
      <w:r>
        <w:rPr>
          <w:sz w:val="24"/>
          <w:szCs w:val="24"/>
        </w:rPr>
        <w:t xml:space="preserve"> at MLA 2021 by Matthew Vest and Ashley Peterson on the OA publishing project they have been working on with the Kaleidoscope Chamber Orchestra.</w:t>
      </w:r>
    </w:p>
    <w:sectPr w:rsidR="002F611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118"/>
    <w:rsid w:val="002F6118"/>
    <w:rsid w:val="00476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173B65-6C1A-43D5-9524-9D9C17D0A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1428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University of North Texas</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Cleveland, Susannah</dc:creator>
  <cp:lastModifiedBy>Cleveland, Susannah</cp:lastModifiedBy>
  <cp:revision>2</cp:revision>
  <dcterms:created xsi:type="dcterms:W3CDTF">2020-09-29T16:55:00Z</dcterms:created>
  <dcterms:modified xsi:type="dcterms:W3CDTF">2020-09-29T16:55:00Z</dcterms:modified>
</cp:coreProperties>
</file>