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rPr>
          <w:b w:val="1"/>
          <w:bCs w:val="1"/>
          <w:color w:val="36c5f0"/>
          <w:sz w:val="17"/>
          <w:szCs w:val="17"/>
        </w:rPr>
      </w:pPr>
      <w:r w:rsidDel="00000000" w:rsidR="00000000" w:rsidRPr="00000000">
        <w:rPr>
          <w:b w:val="1"/>
          <w:bCs w:val="1"/>
          <w:color w:val="36c5f0"/>
          <w:sz w:val="17"/>
          <w:szCs w:val="17"/>
          <w:rtl w:val="0"/>
        </w:rPr>
        <w:t xml:space="preserve">    </w:t>
      </w:r>
    </w:p>
    <w:p w:rsidR="00000000" w:rsidDel="00000000" w:rsidP="00000000" w:rsidRDefault="00000000" w:rsidRPr="00000000" w14:paraId="00000002">
      <w:pPr>
        <w:spacing w:after="40" w:lineRule="auto"/>
        <w:rPr>
          <w:b w:val="1"/>
          <w:bCs w:val="1"/>
          <w:color w:val="36c5f0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rPr>
          <w:b w:val="1"/>
          <w:bCs w:val="1"/>
          <w:color w:val="1c4587"/>
          <w:sz w:val="50"/>
          <w:szCs w:val="50"/>
        </w:rPr>
      </w:pPr>
      <w:r w:rsidDel="00000000" w:rsidR="00000000" w:rsidRPr="00000000">
        <w:rPr>
          <w:b w:val="1"/>
          <w:bCs w:val="1"/>
          <w:color w:val="1c4587"/>
          <w:sz w:val="50"/>
          <w:szCs w:val="50"/>
          <w:rtl w:val="0"/>
        </w:rPr>
        <w:t xml:space="preserve">Intervention Design Canvas Worksheet</w:t>
      </w:r>
    </w:p>
    <w:p w:rsidR="00000000" w:rsidDel="00000000" w:rsidP="00000000" w:rsidRDefault="00000000" w:rsidRPr="00000000" w14:paraId="00000004">
      <w:pPr>
        <w:spacing w:after="6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54.0" w:type="dxa"/>
        <w:jc w:val="center"/>
        <w:tblLayout w:type="fixed"/>
        <w:tblLook w:val="0400"/>
      </w:tblPr>
      <w:tblGrid>
        <w:gridCol w:w="5227"/>
        <w:gridCol w:w="5227"/>
        <w:tblGridChange w:id="0">
          <w:tblGrid>
            <w:gridCol w:w="5227"/>
            <w:gridCol w:w="522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tcMar>
              <w:top w:w="100.0" w:type="dxa"/>
              <w:left w:w="130.0" w:type="dxa"/>
              <w:bottom w:w="90.0" w:type="dxa"/>
              <w:right w:w="130.0" w:type="dxa"/>
            </w:tcMar>
          </w:tcPr>
          <w:p w:rsidR="00000000" w:rsidDel="00000000" w:rsidP="00000000" w:rsidRDefault="00000000" w:rsidRPr="00000000" w14:paraId="00000005">
            <w:pPr>
              <w:spacing w:after="40" w:lineRule="auto"/>
              <w:rPr>
                <w:b w:val="1"/>
                <w:bCs w:val="1"/>
                <w:color w:val="6b686b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6b686b"/>
                <w:sz w:val="15"/>
                <w:szCs w:val="15"/>
                <w:rtl w:val="0"/>
              </w:rPr>
              <w:t xml:space="preserve">INTERVENTION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100.0" w:type="dxa"/>
              <w:left w:w="130.0" w:type="dxa"/>
              <w:bottom w:w="90.0" w:type="dxa"/>
              <w:right w:w="130.0" w:type="dxa"/>
            </w:tcMar>
          </w:tcPr>
          <w:p w:rsidR="00000000" w:rsidDel="00000000" w:rsidP="00000000" w:rsidRDefault="00000000" w:rsidRPr="00000000" w14:paraId="00000009">
            <w:pPr>
              <w:spacing w:after="40" w:lineRule="auto"/>
              <w:rPr>
                <w:b w:val="1"/>
                <w:bCs w:val="1"/>
                <w:color w:val="6b686b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6b686b"/>
                <w:sz w:val="15"/>
                <w:szCs w:val="15"/>
                <w:rtl w:val="0"/>
              </w:rPr>
              <w:t xml:space="preserve">TARGET POPULATION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e8e6e8" w:space="0" w:sz="8" w:val="single"/>
            </w:tcBorders>
            <w:tcMar>
              <w:top w:w="100.0" w:type="dxa"/>
              <w:left w:w="130.0" w:type="dxa"/>
              <w:bottom w:w="90.0" w:type="dxa"/>
              <w:right w:w="130.0" w:type="dxa"/>
            </w:tcMar>
          </w:tcPr>
          <w:p w:rsidR="00000000" w:rsidDel="00000000" w:rsidP="00000000" w:rsidRDefault="00000000" w:rsidRPr="00000000" w14:paraId="0000000D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6b686b"/>
                <w:sz w:val="15"/>
                <w:szCs w:val="15"/>
                <w:rtl w:val="0"/>
              </w:rPr>
              <w:t xml:space="preserve">STATE / PROGRAM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e8e6e8" w:space="0" w:sz="8" w:val="single"/>
            </w:tcBorders>
            <w:tcMar>
              <w:top w:w="100.0" w:type="dxa"/>
              <w:left w:w="130.0" w:type="dxa"/>
              <w:bottom w:w="90.0" w:type="dxa"/>
              <w:right w:w="130.0" w:type="dxa"/>
            </w:tcMar>
          </w:tcPr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6b686b"/>
                <w:sz w:val="15"/>
                <w:szCs w:val="15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40" w:lineRule="auto"/>
        <w:rPr>
          <w:b w:val="1"/>
          <w:bCs w:val="1"/>
          <w:color w:val="2eb67d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rPr/>
      </w:pPr>
      <w:r w:rsidDel="00000000" w:rsidR="00000000" w:rsidRPr="00000000">
        <w:rPr>
          <w:b w:val="1"/>
          <w:bCs w:val="1"/>
          <w:color w:val="4a154b"/>
          <w:sz w:val="50"/>
          <w:szCs w:val="50"/>
          <w:rtl w:val="0"/>
        </w:rPr>
        <w:t xml:space="preserve">BUILD THE PICTURE</w:t>
      </w:r>
      <w:r w:rsidDel="00000000" w:rsidR="00000000" w:rsidRPr="00000000">
        <w:rPr>
          <w:rtl w:val="0"/>
        </w:rPr>
      </w:r>
    </w:p>
    <w:tbl>
      <w:tblPr>
        <w:tblStyle w:val="Table2"/>
        <w:tblW w:w="10454.0" w:type="dxa"/>
        <w:jc w:val="center"/>
        <w:tblLayout w:type="fixed"/>
        <w:tblLook w:val="0400"/>
      </w:tblPr>
      <w:tblGrid>
        <w:gridCol w:w="10454"/>
        <w:tblGridChange w:id="0">
          <w:tblGrid>
            <w:gridCol w:w="1045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8e6e8" w:space="0" w:sz="4" w:val="single"/>
              <w:left w:color="36c5f0" w:space="0" w:sz="18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4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5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36c5f0"/>
                <w:sz w:val="17"/>
                <w:szCs w:val="17"/>
                <w:rtl w:val="0"/>
              </w:rPr>
              <w:t xml:space="preserve">01  WHAT’S DIFFERENT?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What is happening that isn’t happening today?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12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color w:val="6b686b"/>
                <w:sz w:val="18"/>
                <w:szCs w:val="18"/>
                <w:rtl w:val="0"/>
              </w:rPr>
              <w:t xml:space="preserve">Get concrete. Instead of “we’ll implement provider outreach,” describe what people will actually do—how often, with whom, and through what process.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454.0" w:type="dxa"/>
        <w:jc w:val="center"/>
        <w:tblLayout w:type="fixed"/>
        <w:tblLook w:val="0400"/>
      </w:tblPr>
      <w:tblGrid>
        <w:gridCol w:w="10454"/>
        <w:tblGridChange w:id="0">
          <w:tblGrid>
            <w:gridCol w:w="1045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8e6e8" w:space="0" w:sz="4" w:val="single"/>
              <w:left w:color="2eb67d" w:space="0" w:sz="18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4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2eb67d"/>
                <w:sz w:val="17"/>
                <w:szCs w:val="17"/>
                <w:rtl w:val="0"/>
              </w:rPr>
              <w:t xml:space="preserve">02  WHO MAKES IT HAPPEN?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Who is doing what?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120" w:lineRule="auto"/>
              <w:rPr/>
            </w:pPr>
            <w:r w:rsidDel="00000000" w:rsidR="00000000" w:rsidRPr="00000000">
              <w:rPr>
                <w:i w:val="1"/>
                <w:iCs w:val="1"/>
                <w:color w:val="6b686b"/>
                <w:sz w:val="18"/>
                <w:szCs w:val="18"/>
                <w:rtl w:val="0"/>
              </w:rPr>
              <w:t xml:space="preserve">Think staff, providers, partners, vendors, systems, and handoffs. Capture the big things that have to happen.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498.0" w:type="dxa"/>
        <w:jc w:val="center"/>
        <w:tblLayout w:type="fixed"/>
        <w:tblLook w:val="0400"/>
      </w:tblPr>
      <w:tblGrid>
        <w:gridCol w:w="3485"/>
        <w:gridCol w:w="3528"/>
        <w:gridCol w:w="3485"/>
        <w:tblGridChange w:id="0">
          <w:tblGrid>
            <w:gridCol w:w="3485"/>
            <w:gridCol w:w="3528"/>
            <w:gridCol w:w="3485"/>
          </w:tblGrid>
        </w:tblGridChange>
      </w:tblGrid>
      <w:tr>
        <w:trPr>
          <w:cantSplit w:val="0"/>
          <w:tblHeader w:val="1"/>
        </w:trPr>
        <w:tc>
          <w:tcPr>
            <w:shd w:fill="4a154b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WHO?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6c5f0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DOES WHAT?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b67d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THEN WHAT?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28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29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2A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2B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2C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2D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2E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2F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30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31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32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33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34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35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fffff" w:val="clear"/>
            <w:tcMar>
              <w:top w:w="75.0" w:type="dxa"/>
              <w:left w:w="90.0" w:type="dxa"/>
              <w:bottom w:w="75.0" w:type="dxa"/>
              <w:right w:w="90.0" w:type="dxa"/>
            </w:tcMar>
          </w:tcPr>
          <w:p w:rsidR="00000000" w:rsidDel="00000000" w:rsidP="00000000" w:rsidRDefault="00000000" w:rsidRPr="00000000" w14:paraId="00000036">
            <w:pPr>
              <w:spacing w:after="8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454.0" w:type="dxa"/>
        <w:jc w:val="center"/>
        <w:tblLayout w:type="fixed"/>
        <w:tblLook w:val="0400"/>
      </w:tblPr>
      <w:tblGrid>
        <w:gridCol w:w="10454"/>
        <w:tblGridChange w:id="0">
          <w:tblGrid>
            <w:gridCol w:w="1045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8e6e8" w:space="0" w:sz="4" w:val="single"/>
              <w:left w:color="e01e5a" w:space="0" w:sz="18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4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8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e01e5a"/>
                <w:sz w:val="17"/>
                <w:szCs w:val="17"/>
                <w:rtl w:val="0"/>
              </w:rPr>
              <w:t xml:space="preserve">03  WHAT’S DIFFERENT FOR THE USER?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Walk through the experience from their point of view.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120" w:lineRule="auto"/>
              <w:rPr/>
            </w:pPr>
            <w:r w:rsidDel="00000000" w:rsidR="00000000" w:rsidRPr="00000000">
              <w:rPr>
                <w:i w:val="1"/>
                <w:iCs w:val="1"/>
                <w:color w:val="6b686b"/>
                <w:sz w:val="18"/>
                <w:szCs w:val="18"/>
                <w:rtl w:val="0"/>
              </w:rPr>
              <w:t xml:space="preserve">How do they learn about it? How do they get to you? Who do they talk to? What do they do, receive, or experience? What happens next?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24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454.0" w:type="dxa"/>
        <w:jc w:val="center"/>
        <w:tblLayout w:type="fixed"/>
        <w:tblLook w:val="0400"/>
      </w:tblPr>
      <w:tblGrid>
        <w:gridCol w:w="10454"/>
        <w:tblGridChange w:id="0">
          <w:tblGrid>
            <w:gridCol w:w="1045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8e6e8" w:space="0" w:sz="4" w:val="single"/>
              <w:left w:color="ecb22e" w:space="0" w:sz="18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4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ecb22e"/>
                <w:sz w:val="17"/>
                <w:szCs w:val="17"/>
                <w:rtl w:val="0"/>
              </w:rPr>
              <w:t xml:space="preserve">04  WHAT COULD WE SEE IN THE FIRST 60–90 DAYS?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What can we count, observe, or hear?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120" w:lineRule="auto"/>
              <w:rPr/>
            </w:pPr>
            <w:r w:rsidDel="00000000" w:rsidR="00000000" w:rsidRPr="00000000">
              <w:rPr>
                <w:i w:val="1"/>
                <w:iCs w:val="1"/>
                <w:color w:val="6b686b"/>
                <w:sz w:val="18"/>
                <w:szCs w:val="18"/>
                <w:rtl w:val="0"/>
              </w:rPr>
              <w:t xml:space="preserve">Think early indicators—not ultimate outcomes. Examples: providers participating, referrals made, repeat use, staff using the new process, a new workflow actually happening.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color w:val="c9c5c9"/>
                <w:sz w:val="16"/>
                <w:szCs w:val="16"/>
                <w:rtl w:val="0"/>
              </w:rPr>
              <w:t xml:space="preserve">_</w:t>
            </w:r>
          </w:p>
        </w:tc>
      </w:tr>
    </w:tbl>
    <w:p w:rsidR="00000000" w:rsidDel="00000000" w:rsidP="00000000" w:rsidRDefault="00000000" w:rsidRPr="00000000" w14:paraId="0000004C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00" w:before="80" w:lineRule="auto"/>
        <w:rPr/>
      </w:pPr>
      <w:r w:rsidDel="00000000" w:rsidR="00000000" w:rsidRPr="00000000">
        <w:rPr>
          <w:b w:val="1"/>
          <w:bCs w:val="1"/>
          <w:color w:val="4a154b"/>
          <w:sz w:val="17"/>
          <w:szCs w:val="17"/>
          <w:rtl w:val="0"/>
        </w:rPr>
        <w:t xml:space="preserve">A SIMPLE WAY TO CHECK YOUR DESIGN</w:t>
      </w:r>
      <w:r w:rsidDel="00000000" w:rsidR="00000000" w:rsidRPr="00000000">
        <w:rPr>
          <w:rtl w:val="0"/>
        </w:rPr>
      </w:r>
    </w:p>
    <w:tbl>
      <w:tblPr>
        <w:tblStyle w:val="Table7"/>
        <w:tblW w:w="10448.0" w:type="dxa"/>
        <w:jc w:val="center"/>
        <w:tblLayout w:type="fixed"/>
        <w:tblLook w:val="0400"/>
      </w:tblPr>
      <w:tblGrid>
        <w:gridCol w:w="2071"/>
        <w:gridCol w:w="2070"/>
        <w:gridCol w:w="2074"/>
        <w:gridCol w:w="2074"/>
        <w:gridCol w:w="2069"/>
        <w:gridCol w:w="90"/>
        <w:tblGridChange w:id="0">
          <w:tblGrid>
            <w:gridCol w:w="2071"/>
            <w:gridCol w:w="2070"/>
            <w:gridCol w:w="2074"/>
            <w:gridCol w:w="2074"/>
            <w:gridCol w:w="2069"/>
            <w:gridCol w:w="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4a154b" w:space="0" w:sz="14" w:val="single"/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00.0" w:type="dxa"/>
              <w:left w:w="70.0" w:type="dxa"/>
              <w:bottom w:w="100.0" w:type="dxa"/>
              <w:right w:w="70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4a154b"/>
                <w:sz w:val="15"/>
                <w:szCs w:val="15"/>
                <w:rtl w:val="0"/>
              </w:rPr>
              <w:t xml:space="preserve">WHAT WE NEED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color w:val="6b686b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6c5f0" w:space="0" w:sz="14" w:val="single"/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00.0" w:type="dxa"/>
              <w:left w:w="70.0" w:type="dxa"/>
              <w:bottom w:w="100.0" w:type="dxa"/>
              <w:right w:w="70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6c5f0"/>
                <w:sz w:val="15"/>
                <w:szCs w:val="15"/>
                <w:rtl w:val="0"/>
              </w:rPr>
              <w:t xml:space="preserve">WHAT WE 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color w:val="6b686b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b67d" w:space="0" w:sz="14" w:val="single"/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00.0" w:type="dxa"/>
              <w:left w:w="70.0" w:type="dxa"/>
              <w:bottom w:w="100.0" w:type="dxa"/>
              <w:right w:w="70.0" w:type="dxa"/>
            </w:tcMar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2eb67d"/>
                <w:sz w:val="15"/>
                <w:szCs w:val="15"/>
                <w:rtl w:val="0"/>
              </w:rPr>
              <w:t xml:space="preserve">WHAT HAPPENS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color w:val="6b686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color w:val="6b686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color w:val="6b686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color w:val="6b686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color w:val="6b686b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01e5a" w:space="0" w:sz="14" w:val="single"/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00.0" w:type="dxa"/>
              <w:left w:w="70.0" w:type="dxa"/>
              <w:bottom w:w="100.0" w:type="dxa"/>
              <w:right w:w="70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e01e5a"/>
                <w:sz w:val="15"/>
                <w:szCs w:val="15"/>
                <w:rtl w:val="0"/>
              </w:rPr>
              <w:t xml:space="preserve">WHAT CHANGES FOR AUDIENCE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color w:val="6b686b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cb22e" w:space="0" w:sz="14" w:val="single"/>
              <w:left w:color="e8e6e8" w:space="0" w:sz="4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00.0" w:type="dxa"/>
              <w:left w:w="70.0" w:type="dxa"/>
              <w:bottom w:w="100.0" w:type="dxa"/>
              <w:right w:w="70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ecb22e"/>
                <w:sz w:val="15"/>
                <w:szCs w:val="15"/>
                <w:rtl w:val="0"/>
              </w:rPr>
              <w:t xml:space="preserve">EARLY SIGNS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color w:val="6b686b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4a154b" w:space="0" w:sz="14" w:val="single"/>
              <w:bottom w:color="000000" w:space="0" w:sz="0" w:val="nil"/>
              <w:right w:color="000000" w:space="0" w:sz="0" w:val="nil"/>
            </w:tcBorders>
            <w:shd w:fill="f1eaf2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5D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4a154b"/>
                <w:sz w:val="20"/>
                <w:szCs w:val="20"/>
                <w:rtl w:val="0"/>
              </w:rPr>
              <w:t xml:space="preserve">You do not need to build a formal logic model today.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This is just a quick way to see whether the pieces of your design connect: what you need → what you do → what happens → what changes → what you can see early 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60" w:lineRule="auto"/>
        <w:rPr>
          <w:b w:val="1"/>
          <w:bCs w:val="1"/>
          <w:color w:val="4a154b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60" w:lineRule="auto"/>
        <w:rPr/>
      </w:pPr>
      <w:r w:rsidDel="00000000" w:rsidR="00000000" w:rsidRPr="00000000">
        <w:rPr>
          <w:b w:val="1"/>
          <w:bCs w:val="1"/>
          <w:color w:val="4a154b"/>
          <w:sz w:val="50"/>
          <w:szCs w:val="50"/>
          <w:rtl w:val="0"/>
        </w:rPr>
        <w:t xml:space="preserve">STRESS TEST YOUR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lineRule="auto"/>
        <w:rPr/>
      </w:pPr>
      <w:r w:rsidDel="00000000" w:rsidR="00000000" w:rsidRPr="00000000">
        <w:rPr>
          <w:color w:val="6b686b"/>
          <w:rtl w:val="0"/>
        </w:rPr>
        <w:t xml:space="preserve">Take a second look. What’s missing? What are you assuming? And what is actually different from today?</w:t>
      </w:r>
      <w:r w:rsidDel="00000000" w:rsidR="00000000" w:rsidRPr="00000000">
        <w:rPr>
          <w:rtl w:val="0"/>
        </w:rPr>
      </w:r>
    </w:p>
    <w:tbl>
      <w:tblPr>
        <w:tblStyle w:val="Table8"/>
        <w:tblW w:w="10454.0" w:type="dxa"/>
        <w:jc w:val="center"/>
        <w:tblLayout w:type="fixed"/>
        <w:tblLook w:val="0400"/>
      </w:tblPr>
      <w:tblGrid>
        <w:gridCol w:w="5227"/>
        <w:gridCol w:w="5227"/>
        <w:tblGridChange w:id="0">
          <w:tblGrid>
            <w:gridCol w:w="5227"/>
            <w:gridCol w:w="52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01e5a" w:val="clear"/>
            <w:tcMar>
              <w:top w:w="14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67">
            <w:pPr>
              <w:spacing w:after="60" w:lineRule="auto"/>
              <w:rPr>
                <w:b w:val="1"/>
                <w:bCs w:val="1"/>
                <w:color w:val="4a154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01e5a" w:val="clear"/>
            <w:tcMar>
              <w:top w:w="14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68">
            <w:pPr>
              <w:spacing w:after="60" w:lineRule="auto"/>
              <w:rPr>
                <w:b w:val="1"/>
                <w:bCs w:val="1"/>
                <w:color w:val="36c5f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a154b" w:space="0" w:sz="12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4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69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4a154b"/>
                <w:sz w:val="16"/>
                <w:szCs w:val="16"/>
                <w:rtl w:val="0"/>
              </w:rPr>
              <w:t xml:space="preserve">01  WHAT’S MISSING?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Is there something you need that you haven’t named? Is there something you thought you needed—but actually don’t?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120" w:lineRule="auto"/>
              <w:rPr/>
            </w:pPr>
            <w:r w:rsidDel="00000000" w:rsidR="00000000" w:rsidRPr="00000000">
              <w:rPr>
                <w:i w:val="1"/>
                <w:iCs w:val="1"/>
                <w:color w:val="6b686b"/>
                <w:sz w:val="17"/>
                <w:szCs w:val="17"/>
                <w:rtl w:val="0"/>
              </w:rPr>
              <w:t xml:space="preserve">Think about people, partners, information, technology, materials, or handoffs.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36c5f0" w:space="0" w:sz="12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4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70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36c5f0"/>
                <w:sz w:val="16"/>
                <w:szCs w:val="16"/>
                <w:rtl w:val="0"/>
              </w:rPr>
              <w:t xml:space="preserve">02  WHAT ARE YOU ASSUMING?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has to be true for this design to work?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120" w:lineRule="auto"/>
              <w:rPr/>
            </w:pPr>
            <w:r w:rsidDel="00000000" w:rsidR="00000000" w:rsidRPr="00000000">
              <w:rPr>
                <w:i w:val="1"/>
                <w:iCs w:val="1"/>
                <w:color w:val="6b686b"/>
                <w:sz w:val="17"/>
                <w:szCs w:val="17"/>
                <w:rtl w:val="0"/>
              </w:rPr>
              <w:t xml:space="preserve">Relationships? Participation? Capacity? A system or process? Access to data?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454.0" w:type="dxa"/>
        <w:jc w:val="center"/>
        <w:tblLayout w:type="fixed"/>
        <w:tblLook w:val="0400"/>
      </w:tblPr>
      <w:tblGrid>
        <w:gridCol w:w="5227"/>
        <w:gridCol w:w="5227"/>
        <w:tblGridChange w:id="0">
          <w:tblGrid>
            <w:gridCol w:w="5227"/>
            <w:gridCol w:w="52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8e6e8" w:space="0" w:sz="4" w:val="single"/>
              <w:left w:color="2eb67d" w:space="0" w:sz="12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4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75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2eb67d"/>
                <w:sz w:val="16"/>
                <w:szCs w:val="16"/>
                <w:rtl w:val="0"/>
              </w:rPr>
              <w:t xml:space="preserve">03  WHAT’S GENUINELY NEW?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is a real change from current practice? What’s unique or innovative?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120" w:lineRule="auto"/>
              <w:rPr/>
            </w:pPr>
            <w:r w:rsidDel="00000000" w:rsidR="00000000" w:rsidRPr="00000000">
              <w:rPr>
                <w:i w:val="1"/>
                <w:iCs w:val="1"/>
                <w:color w:val="6b686b"/>
                <w:sz w:val="17"/>
                <w:szCs w:val="17"/>
                <w:rtl w:val="0"/>
              </w:rPr>
              <w:t xml:space="preserve">If you described this to someone who knows your program today, what would they point to as different?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100" w:lineRule="auto"/>
              <w:rPr>
                <w:color w:val="c9c5c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8e6e8" w:space="0" w:sz="4" w:val="single"/>
              <w:left w:color="ecb22e" w:space="0" w:sz="12" w:val="single"/>
              <w:bottom w:color="e8e6e8" w:space="0" w:sz="4" w:val="single"/>
              <w:right w:color="e8e6e8" w:space="0" w:sz="4" w:val="single"/>
            </w:tcBorders>
            <w:shd w:fill="f8f7f8" w:val="clear"/>
            <w:tcMar>
              <w:top w:w="14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7E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ecb22e"/>
                <w:sz w:val="16"/>
                <w:szCs w:val="16"/>
                <w:rtl w:val="0"/>
              </w:rPr>
              <w:t xml:space="preserve">04  WHAT ARE YOU STILL FIGURING OUT?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part of the design feels fuzzy or unresolved?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120" w:lineRule="auto"/>
              <w:rPr/>
            </w:pPr>
            <w:r w:rsidDel="00000000" w:rsidR="00000000" w:rsidRPr="00000000">
              <w:rPr>
                <w:i w:val="1"/>
                <w:iCs w:val="1"/>
                <w:color w:val="6b686b"/>
                <w:sz w:val="17"/>
                <w:szCs w:val="17"/>
                <w:rtl w:val="0"/>
              </w:rPr>
              <w:t xml:space="preserve">it can become a question for your team and for Session 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60" w:lineRule="auto"/>
        <w:rPr/>
      </w:pPr>
      <w:r w:rsidDel="00000000" w:rsidR="00000000" w:rsidRPr="00000000">
        <w:rPr>
          <w:b w:val="1"/>
          <w:bCs w:val="1"/>
          <w:color w:val="4a154b"/>
          <w:sz w:val="50"/>
          <w:szCs w:val="50"/>
          <w:rtl w:val="0"/>
        </w:rPr>
        <w:t xml:space="preserve">WRITE YOUR DESIGN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229.0" w:type="dxa"/>
        <w:jc w:val="left"/>
        <w:tblInd w:w="190.0" w:type="dxa"/>
        <w:tblLayout w:type="fixed"/>
        <w:tblLook w:val="0400"/>
      </w:tblPr>
      <w:tblGrid>
        <w:gridCol w:w="10229"/>
        <w:tblGridChange w:id="0">
          <w:tblGrid>
            <w:gridCol w:w="10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8e6e8" w:space="0" w:sz="4" w:val="single"/>
              <w:left w:color="4a154b" w:space="0" w:sz="24" w:val="single"/>
              <w:bottom w:color="e8e6e8" w:space="0" w:sz="4" w:val="single"/>
              <w:right w:color="e8e6e8" w:space="0" w:sz="4" w:val="single"/>
            </w:tcBorders>
            <w:shd w:fill="f1eaf2" w:val="clear"/>
            <w:tcMar>
              <w:top w:w="170.0" w:type="dxa"/>
              <w:left w:w="190.0" w:type="dxa"/>
              <w:bottom w:w="170.0" w:type="dxa"/>
              <w:right w:w="190.0" w:type="dxa"/>
            </w:tcMar>
          </w:tcPr>
          <w:p w:rsidR="00000000" w:rsidDel="00000000" w:rsidP="00000000" w:rsidRDefault="00000000" w:rsidRPr="00000000" w14:paraId="00000085">
            <w:pPr>
              <w:spacing w:after="12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6b686b"/>
                <w:sz w:val="28"/>
                <w:szCs w:val="28"/>
                <w:rtl w:val="0"/>
              </w:rPr>
              <w:t xml:space="preserve">Today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6">
            <w:pPr>
              <w:spacing w:after="12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b w:val="1"/>
                <w:bCs w:val="1"/>
                <w:color w:val="4a154b"/>
                <w:sz w:val="28"/>
                <w:szCs w:val="28"/>
                <w:rtl w:val="0"/>
              </w:rPr>
              <w:t xml:space="preserve">With this intervention,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spacing w:before="200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92" w:top="792" w:left="893" w:right="8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8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7242a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6b686b"/>
        <w:sz w:val="15"/>
        <w:szCs w:val="15"/>
        <w:u w:val="none"/>
        <w:shd w:fill="auto" w:val="clear"/>
        <w:vertAlign w:val="baseline"/>
        <w:rtl w:val="0"/>
      </w:rPr>
      <w:t xml:space="preserve">ACCELERATING CESSATION CAPACITY  •  SESSION 2  •  DESIGN FOR YOUR SYSTEM     1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7242a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v0Od8XXlmT4c2Svgfo8bERBXA==">CgMxLjA4AHIhMWNxbHJrMzJjdVg0VTliY0hJaml4dlRuY29DTkpWRHVq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2026-09-26T21:16:00Z</dcterms:created>
  <dc:creator>Healthy Community Roadmaps Collective</dc:creator>
</cp:coreProperties>
</file>